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3F" w:rsidRDefault="00443B3F">
      <w:pPr>
        <w:pStyle w:val="ConsPlusTitle"/>
        <w:jc w:val="center"/>
      </w:pPr>
      <w:r>
        <w:t>АДМИНИСТРАЦИЯ МУНИЦИПАЛЬНОГО ОБРАЗОВАНИЯ "АХТУБИНСКИЙ РАЙОН"</w:t>
      </w:r>
    </w:p>
    <w:p w:rsidR="00443B3F" w:rsidRDefault="00443B3F">
      <w:pPr>
        <w:pStyle w:val="ConsPlusTitle"/>
        <w:jc w:val="center"/>
      </w:pPr>
    </w:p>
    <w:p w:rsidR="00443B3F" w:rsidRDefault="00443B3F">
      <w:pPr>
        <w:pStyle w:val="ConsPlusTitle"/>
        <w:jc w:val="center"/>
      </w:pPr>
      <w:r>
        <w:t>ПОСТАНОВЛЕНИЕ</w:t>
      </w:r>
    </w:p>
    <w:p w:rsidR="00443B3F" w:rsidRDefault="00443B3F">
      <w:pPr>
        <w:pStyle w:val="ConsPlusTitle"/>
        <w:jc w:val="center"/>
      </w:pPr>
      <w:r>
        <w:t>от 29 декабря 2012 г. N 1372</w:t>
      </w:r>
    </w:p>
    <w:p w:rsidR="00443B3F" w:rsidRDefault="00443B3F">
      <w:pPr>
        <w:pStyle w:val="ConsPlusTitle"/>
        <w:jc w:val="center"/>
      </w:pPr>
    </w:p>
    <w:p w:rsidR="00443B3F" w:rsidRDefault="00443B3F">
      <w:pPr>
        <w:pStyle w:val="ConsPlusTitle"/>
        <w:jc w:val="center"/>
      </w:pPr>
      <w:r>
        <w:t xml:space="preserve">ОБ УСТАНОВЛЕНИИ БАЗОВЫХ СТАВОК АРЕНДНОЙ ПЛАТЫ </w:t>
      </w:r>
      <w:proofErr w:type="gramStart"/>
      <w:r>
        <w:t>ЗА</w:t>
      </w:r>
      <w:proofErr w:type="gramEnd"/>
      <w:r>
        <w:t xml:space="preserve"> ЗЕМЕЛЬНЫЕ</w:t>
      </w:r>
    </w:p>
    <w:p w:rsidR="00443B3F" w:rsidRDefault="00443B3F">
      <w:pPr>
        <w:pStyle w:val="ConsPlusTitle"/>
        <w:jc w:val="center"/>
      </w:pPr>
      <w:r>
        <w:t xml:space="preserve">УЧАСТКИ, НАХОДЯЩИЕСЯ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443B3F" w:rsidRDefault="00443B3F">
      <w:pPr>
        <w:pStyle w:val="ConsPlusTitle"/>
        <w:jc w:val="center"/>
      </w:pPr>
      <w:r>
        <w:t>СОБСТВЕННОСТИ, НА ТЕРРИТОРИИ МО "АХТУБИНСКИЙ РАЙОН"</w:t>
      </w:r>
    </w:p>
    <w:p w:rsidR="00443B3F" w:rsidRDefault="00443B3F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  <w:proofErr w:type="gramEnd"/>
    </w:p>
    <w:p w:rsidR="00443B3F" w:rsidRDefault="00443B3F">
      <w:pPr>
        <w:pStyle w:val="ConsPlusNormal"/>
        <w:jc w:val="center"/>
      </w:pPr>
      <w:proofErr w:type="gramStart"/>
      <w:r>
        <w:t>"</w:t>
      </w:r>
      <w:proofErr w:type="spellStart"/>
      <w:r>
        <w:t>Ахтубинский</w:t>
      </w:r>
      <w:proofErr w:type="spellEnd"/>
      <w:r>
        <w:t xml:space="preserve"> район" от 14.10.2013 N 1245)</w:t>
      </w:r>
      <w:proofErr w:type="gramEnd"/>
    </w:p>
    <w:p w:rsidR="00443B3F" w:rsidRDefault="00443B3F">
      <w:pPr>
        <w:pStyle w:val="ConsPlusNormal"/>
        <w:jc w:val="center"/>
      </w:pPr>
    </w:p>
    <w:p w:rsidR="00443B3F" w:rsidRDefault="00443B3F">
      <w:pPr>
        <w:pStyle w:val="ConsPlusNormal"/>
        <w:ind w:firstLine="540"/>
        <w:jc w:val="both"/>
      </w:pPr>
      <w:proofErr w:type="gramStart"/>
      <w:r>
        <w:t xml:space="preserve">В целях обеспечения единого механизма определения размера арендной платы за использование земельных участков с учетом дифференцированного подхода к взиманию арендной платы за землю на основе результатов государственной кадастровой оценки земель, руководствуясь Земельным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Астраханской области от 01.02.2008 N 26-П, </w:t>
      </w:r>
      <w:hyperlink r:id="rId8" w:history="1">
        <w:r>
          <w:rPr>
            <w:color w:val="0000FF"/>
          </w:rPr>
          <w:t>Уставом</w:t>
        </w:r>
      </w:hyperlink>
      <w:r>
        <w:t xml:space="preserve"> МО "</w:t>
      </w:r>
      <w:proofErr w:type="spellStart"/>
      <w:r>
        <w:t>Ахтубинский</w:t>
      </w:r>
      <w:proofErr w:type="spellEnd"/>
      <w:proofErr w:type="gramEnd"/>
      <w:r>
        <w:t xml:space="preserve"> район", администрация МО "</w:t>
      </w:r>
      <w:proofErr w:type="spellStart"/>
      <w:r>
        <w:t>Ахтубинский</w:t>
      </w:r>
      <w:proofErr w:type="spellEnd"/>
      <w:r>
        <w:t xml:space="preserve"> район" постановляет:</w:t>
      </w:r>
    </w:p>
    <w:p w:rsidR="00443B3F" w:rsidRDefault="00443B3F">
      <w:pPr>
        <w:pStyle w:val="ConsPlusNormal"/>
        <w:ind w:firstLine="540"/>
        <w:jc w:val="both"/>
      </w:pPr>
      <w:r>
        <w:t>1. Установить с 01.01.2013:</w:t>
      </w:r>
    </w:p>
    <w:p w:rsidR="00443B3F" w:rsidRDefault="00443B3F">
      <w:pPr>
        <w:pStyle w:val="ConsPlusNormal"/>
        <w:ind w:firstLine="540"/>
        <w:jc w:val="both"/>
      </w:pPr>
      <w:bookmarkStart w:id="0" w:name="P14"/>
      <w:bookmarkEnd w:id="0"/>
      <w:r>
        <w:t xml:space="preserve">1.1. Базовые ставки арендной платы на год за земельные участки из земель населенных пунктов согласно </w:t>
      </w:r>
      <w:hyperlink w:anchor="P54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671" w:history="1">
        <w:r>
          <w:rPr>
            <w:color w:val="0000FF"/>
          </w:rPr>
          <w:t>N 3</w:t>
        </w:r>
      </w:hyperlink>
      <w:r>
        <w:t>.</w:t>
      </w:r>
    </w:p>
    <w:p w:rsidR="00443B3F" w:rsidRDefault="00443B3F">
      <w:pPr>
        <w:pStyle w:val="ConsPlusNormal"/>
        <w:ind w:firstLine="540"/>
        <w:jc w:val="both"/>
      </w:pPr>
      <w:proofErr w:type="gramStart"/>
      <w:r>
        <w:t xml:space="preserve">Для случаев использования в расчетах арендной платы показателя среднего уровня кадастровой стоимости земель населенных пунктов по </w:t>
      </w:r>
      <w:proofErr w:type="spellStart"/>
      <w:r>
        <w:t>Ахтубинскому</w:t>
      </w:r>
      <w:proofErr w:type="spellEnd"/>
      <w:r>
        <w:t xml:space="preserve"> району, базовая ставка арендной платы на год корректируется путем умножения на поправочный коэффициент, в числителе которого значится наибольшее среднее значение удельного показателя кадастровой стоимости кадастрового квартала населенного пункта, в котором предоставляется земельный участок, а в знаменателе показатель среднего уровня кадастровой стоимости земель населенных</w:t>
      </w:r>
      <w:proofErr w:type="gramEnd"/>
      <w:r>
        <w:t xml:space="preserve"> пунктов по </w:t>
      </w:r>
      <w:proofErr w:type="spellStart"/>
      <w:r>
        <w:t>Ахтубинскому</w:t>
      </w:r>
      <w:proofErr w:type="spellEnd"/>
      <w:r>
        <w:t xml:space="preserve"> району.</w:t>
      </w:r>
    </w:p>
    <w:p w:rsidR="00443B3F" w:rsidRDefault="00443B3F">
      <w:pPr>
        <w:pStyle w:val="ConsPlusNormal"/>
        <w:ind w:firstLine="540"/>
        <w:jc w:val="both"/>
      </w:pPr>
      <w:r>
        <w:t xml:space="preserve">1.2. Базовые ставки арендной платы на год за земельные участки из земель сельскохозяйственного назначения согласно </w:t>
      </w:r>
      <w:hyperlink w:anchor="P428" w:history="1">
        <w:r>
          <w:rPr>
            <w:color w:val="0000FF"/>
          </w:rPr>
          <w:t>приложениям N 2</w:t>
        </w:r>
      </w:hyperlink>
      <w:r>
        <w:t xml:space="preserve"> и </w:t>
      </w:r>
      <w:hyperlink w:anchor="P671" w:history="1">
        <w:r>
          <w:rPr>
            <w:color w:val="0000FF"/>
          </w:rPr>
          <w:t>N 3</w:t>
        </w:r>
      </w:hyperlink>
      <w:r>
        <w:t>.</w:t>
      </w:r>
    </w:p>
    <w:p w:rsidR="00443B3F" w:rsidRDefault="00443B3F">
      <w:pPr>
        <w:pStyle w:val="ConsPlusNormal"/>
        <w:ind w:firstLine="540"/>
        <w:jc w:val="both"/>
      </w:pPr>
      <w:r>
        <w:t xml:space="preserve">Для случаев использования в расчетах арендной платы, показателя среднего уровня кадастровой стоимости земель сельскохозяйственного назначения по </w:t>
      </w:r>
      <w:proofErr w:type="spellStart"/>
      <w:r>
        <w:t>Ахтубинскому</w:t>
      </w:r>
      <w:proofErr w:type="spellEnd"/>
      <w:r>
        <w:t xml:space="preserve"> району базовая ставка арендной платы на год принимается равной базовой ставке арендной платы на год, установленной столбцом 5 </w:t>
      </w:r>
      <w:hyperlink w:anchor="P428" w:history="1">
        <w:r>
          <w:rPr>
            <w:color w:val="0000FF"/>
          </w:rPr>
          <w:t>приложения N 2</w:t>
        </w:r>
      </w:hyperlink>
      <w:r>
        <w:t>.</w:t>
      </w:r>
    </w:p>
    <w:p w:rsidR="00443B3F" w:rsidRDefault="00443B3F">
      <w:pPr>
        <w:pStyle w:val="ConsPlusNormal"/>
        <w:ind w:firstLine="540"/>
        <w:jc w:val="both"/>
      </w:pPr>
      <w:r>
        <w:t xml:space="preserve">Для случаев использования пастбищных угодий в целях выращивания сельскохозяйственной продукции базовая ставка арендной платы на год устанавливается в соответствии с </w:t>
      </w:r>
      <w:hyperlink w:anchor="P428" w:history="1">
        <w:r>
          <w:rPr>
            <w:color w:val="0000FF"/>
          </w:rPr>
          <w:t>приложением N 2</w:t>
        </w:r>
      </w:hyperlink>
      <w:r>
        <w:t xml:space="preserve"> по виду выращиваемой сельскохозяйственной культуры в размере:</w:t>
      </w:r>
    </w:p>
    <w:p w:rsidR="00443B3F" w:rsidRDefault="00443B3F">
      <w:pPr>
        <w:pStyle w:val="ConsPlusNormal"/>
        <w:ind w:firstLine="540"/>
        <w:jc w:val="both"/>
      </w:pPr>
      <w:r>
        <w:t>- удвоенной базовой ставки, установленной в отношении пашни неорошаемой, при использовании систем капельного орошения или дождевальных установок;</w:t>
      </w:r>
    </w:p>
    <w:p w:rsidR="00443B3F" w:rsidRDefault="00443B3F">
      <w:pPr>
        <w:pStyle w:val="ConsPlusNormal"/>
        <w:ind w:firstLine="540"/>
        <w:jc w:val="both"/>
      </w:pPr>
      <w:r>
        <w:t>- базовой ставки, установленной в отношении пашни орошаемой, в иных случаях.</w:t>
      </w:r>
    </w:p>
    <w:p w:rsidR="00443B3F" w:rsidRDefault="00443B3F">
      <w:pPr>
        <w:pStyle w:val="ConsPlusNormal"/>
        <w:ind w:firstLine="540"/>
        <w:jc w:val="both"/>
      </w:pPr>
      <w:r>
        <w:t>1.3. Базовые ставки арендной платы на год за земельные участки из земель особо охраняемых территорий и объектов в размере 4.3% кадастровой стоимости.</w:t>
      </w:r>
    </w:p>
    <w:p w:rsidR="00443B3F" w:rsidRDefault="00443B3F">
      <w:pPr>
        <w:pStyle w:val="ConsPlusNormal"/>
        <w:ind w:firstLine="540"/>
        <w:jc w:val="both"/>
      </w:pPr>
      <w:bookmarkStart w:id="1" w:name="P22"/>
      <w:bookmarkEnd w:id="1"/>
      <w:r>
        <w:t>1.4. Базовые ставки арендной платы на год за земельные участки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 в размере:</w:t>
      </w:r>
    </w:p>
    <w:p w:rsidR="00443B3F" w:rsidRDefault="00443B3F">
      <w:pPr>
        <w:pStyle w:val="ConsPlusNormal"/>
        <w:ind w:firstLine="540"/>
        <w:jc w:val="both"/>
      </w:pPr>
      <w:r>
        <w:t>- 23.7% кадастровой стоимости для размещения производственных и административных зданий, строений, сооружений и обслуживающих их объектов;</w:t>
      </w:r>
    </w:p>
    <w:p w:rsidR="00443B3F" w:rsidRDefault="00443B3F">
      <w:pPr>
        <w:pStyle w:val="ConsPlusNormal"/>
        <w:ind w:firstLine="540"/>
        <w:jc w:val="both"/>
      </w:pPr>
      <w:r>
        <w:t>- 44.2% кадастровой стоимости под объектами дорожного сервиса;</w:t>
      </w:r>
    </w:p>
    <w:p w:rsidR="00443B3F" w:rsidRDefault="00443B3F">
      <w:pPr>
        <w:pStyle w:val="ConsPlusNormal"/>
        <w:ind w:firstLine="540"/>
        <w:jc w:val="both"/>
      </w:pPr>
      <w:proofErr w:type="gramStart"/>
      <w:r>
        <w:t xml:space="preserve">- 6.4% кадастровой стоимости для размещения воздушных и кабельных линий электропередачи, воздушных и кабельных линий связи и радиофикации, автомобильных дорог, их конструктивных элементов и дорожных сооружений, нефтепроводов, газопроводов, иных трубопроводов, береговой полосы, охранных зон, разработки полезных ископаемых, наземных сооружений и инфраструктуры спутниковой связи и 12.0% кадастровой стоимости для случаев </w:t>
      </w:r>
      <w:r>
        <w:lastRenderedPageBreak/>
        <w:t>использования в расчетах арендной платы, показателя среднего уровня кадастровой стоимости земель указанной</w:t>
      </w:r>
      <w:proofErr w:type="gramEnd"/>
      <w:r>
        <w:t xml:space="preserve"> категории по </w:t>
      </w:r>
      <w:proofErr w:type="spellStart"/>
      <w:r>
        <w:t>Ахтубинскому</w:t>
      </w:r>
      <w:proofErr w:type="spellEnd"/>
      <w:r>
        <w:t xml:space="preserve"> району соответственно.</w:t>
      </w:r>
    </w:p>
    <w:p w:rsidR="00443B3F" w:rsidRDefault="00443B3F">
      <w:pPr>
        <w:pStyle w:val="ConsPlusNormal"/>
        <w:ind w:firstLine="540"/>
        <w:jc w:val="both"/>
      </w:pPr>
      <w:r>
        <w:t xml:space="preserve">1.5. Базовые ставки арендной платы на год за земельные участки, не обозначенные </w:t>
      </w:r>
      <w:hyperlink w:anchor="P1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1.1</w:t>
        </w:r>
      </w:hyperlink>
      <w:r>
        <w:t xml:space="preserve"> - </w:t>
      </w:r>
      <w:hyperlink w:anchor="P22" w:history="1">
        <w:r>
          <w:rPr>
            <w:color w:val="0000FF"/>
          </w:rPr>
          <w:t>1.4</w:t>
        </w:r>
      </w:hyperlink>
      <w:r>
        <w:t xml:space="preserve"> настоящего Постановления, в размере 4.6% кадастровой стоимости.</w:t>
      </w:r>
    </w:p>
    <w:p w:rsidR="00443B3F" w:rsidRDefault="00443B3F">
      <w:pPr>
        <w:pStyle w:val="ConsPlusNormal"/>
        <w:ind w:firstLine="540"/>
        <w:jc w:val="both"/>
      </w:pPr>
      <w:r>
        <w:t>1.6. Размер арендной платы на год за земельные участки, в отношении которых переоформлено право постоянного (бессрочного) пользования на право аренды, в размере:</w:t>
      </w:r>
    </w:p>
    <w:p w:rsidR="00443B3F" w:rsidRDefault="00443B3F">
      <w:pPr>
        <w:pStyle w:val="ConsPlusNormal"/>
        <w:ind w:firstLine="540"/>
        <w:jc w:val="both"/>
      </w:pPr>
      <w:r>
        <w:t>- 0.3% кадастровой стоимости земельных участков из земель сельскохозяйственного назначения;</w:t>
      </w:r>
    </w:p>
    <w:p w:rsidR="00443B3F" w:rsidRDefault="00443B3F">
      <w:pPr>
        <w:pStyle w:val="ConsPlusNormal"/>
        <w:ind w:firstLine="540"/>
        <w:jc w:val="both"/>
      </w:pPr>
      <w:r>
        <w:t>- 1.5% кадастровой стоимости земельных участков, изъятых из оборота или ограниченных в обороте;</w:t>
      </w:r>
    </w:p>
    <w:p w:rsidR="00443B3F" w:rsidRDefault="00443B3F">
      <w:pPr>
        <w:pStyle w:val="ConsPlusNormal"/>
        <w:ind w:firstLine="540"/>
        <w:jc w:val="both"/>
      </w:pPr>
      <w:r>
        <w:t>- 2.0% кадастровой стоимости иных земельных участков.</w:t>
      </w:r>
    </w:p>
    <w:p w:rsidR="00443B3F" w:rsidRDefault="00443B3F">
      <w:pPr>
        <w:pStyle w:val="ConsPlusNormal"/>
        <w:ind w:firstLine="540"/>
        <w:jc w:val="both"/>
      </w:pPr>
      <w:r>
        <w:t xml:space="preserve">2. </w:t>
      </w:r>
      <w:proofErr w:type="gramStart"/>
      <w:r>
        <w:t>Размер арендной платы за земельные участки, расположенные на территории МО "</w:t>
      </w:r>
      <w:proofErr w:type="spellStart"/>
      <w:r>
        <w:t>Ахтубинский</w:t>
      </w:r>
      <w:proofErr w:type="spellEnd"/>
      <w:r>
        <w:t xml:space="preserve"> район", рассчитывается комитетом имущественных и земельных отношений администрации муниципального образования "</w:t>
      </w:r>
      <w:proofErr w:type="spellStart"/>
      <w:r>
        <w:t>Ахтубинский</w:t>
      </w:r>
      <w:proofErr w:type="spellEnd"/>
      <w:r>
        <w:t xml:space="preserve"> район"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Астраханской области от 01.02.2008 N 26-П и утвержденными настоящим Постановлением базовыми ставками арендной платы и применяется ко всем договорам аренды земельных участков вне зависимости от даты их заключения, в том числе к</w:t>
      </w:r>
      <w:proofErr w:type="gramEnd"/>
      <w:r>
        <w:t xml:space="preserve"> ранее заключенным.</w:t>
      </w:r>
    </w:p>
    <w:p w:rsidR="00443B3F" w:rsidRDefault="00443B3F">
      <w:pPr>
        <w:pStyle w:val="ConsPlusNormal"/>
        <w:ind w:firstLine="540"/>
        <w:jc w:val="both"/>
      </w:pPr>
      <w:r>
        <w:t>Размер годовой арендной платы, подлежащий уплате, определяется в полных рублях. Размер годовой арендной платы менее 50 копеек отбрасывается, а размер годовой арендной платы 50 копеек и более округляется до полного рубля.</w:t>
      </w:r>
    </w:p>
    <w:p w:rsidR="00443B3F" w:rsidRDefault="00443B3F">
      <w:pPr>
        <w:pStyle w:val="ConsPlusNormal"/>
        <w:ind w:firstLine="540"/>
        <w:jc w:val="both"/>
      </w:pPr>
      <w:r>
        <w:t>Обязательным условием заключения договора аренды на новый срок считать полное внесение арендной платы за предшествующий период времени использования земельного участка.</w:t>
      </w:r>
    </w:p>
    <w:p w:rsidR="00443B3F" w:rsidRDefault="00443B3F">
      <w:pPr>
        <w:pStyle w:val="ConsPlusNormal"/>
        <w:ind w:firstLine="540"/>
        <w:jc w:val="both"/>
      </w:pPr>
      <w:r>
        <w:t>3. Юридическим лицам и гражданам, имеющим на территории МО "</w:t>
      </w:r>
      <w:proofErr w:type="spellStart"/>
      <w:r>
        <w:t>Ахтубинский</w:t>
      </w:r>
      <w:proofErr w:type="spellEnd"/>
      <w:r>
        <w:t xml:space="preserve"> район" в аренде земельные участки, находящиеся в государственной или муниципальной собственности:</w:t>
      </w:r>
    </w:p>
    <w:p w:rsidR="00443B3F" w:rsidRDefault="00443B3F">
      <w:pPr>
        <w:pStyle w:val="ConsPlusNormal"/>
        <w:ind w:firstLine="540"/>
        <w:jc w:val="both"/>
      </w:pPr>
      <w:r>
        <w:t>- привести ранее заключенные договоры в соответствие с данным Постановлением и действующим законодательством;</w:t>
      </w:r>
    </w:p>
    <w:p w:rsidR="00443B3F" w:rsidRDefault="00443B3F">
      <w:pPr>
        <w:pStyle w:val="ConsPlusNormal"/>
        <w:ind w:firstLine="540"/>
        <w:jc w:val="both"/>
      </w:pPr>
      <w:r>
        <w:t xml:space="preserve">- вносить арендную плату в размере и сроки, установленные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Астраханской области от 01.02.2008 N 26-П и настоящим Постановлением.</w:t>
      </w:r>
    </w:p>
    <w:p w:rsidR="00443B3F" w:rsidRDefault="00443B3F">
      <w:pPr>
        <w:pStyle w:val="ConsPlusNormal"/>
        <w:ind w:firstLine="540"/>
        <w:jc w:val="both"/>
      </w:pPr>
      <w:r>
        <w:t>Ответственность за правильность и своевременность внесения арендной платы возлагается на арендаторов земельных участков.</w:t>
      </w:r>
    </w:p>
    <w:p w:rsidR="00443B3F" w:rsidRDefault="00443B3F">
      <w:pPr>
        <w:pStyle w:val="ConsPlusNormal"/>
        <w:ind w:firstLine="540"/>
        <w:jc w:val="both"/>
      </w:pPr>
      <w:r>
        <w:t>4. Отделу информатизации и компьютерного обслуживания администрации МО "</w:t>
      </w:r>
      <w:proofErr w:type="spellStart"/>
      <w:r>
        <w:t>Ахтубинский</w:t>
      </w:r>
      <w:proofErr w:type="spellEnd"/>
      <w:r>
        <w:t xml:space="preserve"> район" (Проскуряков Е.П.) обеспечить размещение настоящего Постановления в сети Интернет на официальном сайте администрации МО "</w:t>
      </w:r>
      <w:proofErr w:type="spellStart"/>
      <w:r>
        <w:t>Ахтубинский</w:t>
      </w:r>
      <w:proofErr w:type="spellEnd"/>
      <w:r>
        <w:t xml:space="preserve"> район" в разделе "Земля и имущество".</w:t>
      </w:r>
    </w:p>
    <w:p w:rsidR="00443B3F" w:rsidRDefault="00443B3F">
      <w:pPr>
        <w:pStyle w:val="ConsPlusNormal"/>
        <w:ind w:firstLine="540"/>
        <w:jc w:val="both"/>
      </w:pPr>
      <w:r>
        <w:t>5. Отделу контроля и обработки информации администрации МО "</w:t>
      </w:r>
      <w:proofErr w:type="spellStart"/>
      <w:r>
        <w:t>Ахтубинский</w:t>
      </w:r>
      <w:proofErr w:type="spellEnd"/>
      <w:r>
        <w:t xml:space="preserve"> район" (Свиридова Л.В.) опубликовать настоящее Постановление в газете "</w:t>
      </w:r>
      <w:proofErr w:type="spellStart"/>
      <w:proofErr w:type="gramStart"/>
      <w:r>
        <w:t>Ахтубинская</w:t>
      </w:r>
      <w:proofErr w:type="spellEnd"/>
      <w:proofErr w:type="gramEnd"/>
      <w:r>
        <w:t xml:space="preserve"> правда".</w:t>
      </w:r>
    </w:p>
    <w:p w:rsidR="00443B3F" w:rsidRDefault="00443B3F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МО "</w:t>
      </w:r>
      <w:proofErr w:type="spellStart"/>
      <w:r>
        <w:t>Ахтубинский</w:t>
      </w:r>
      <w:proofErr w:type="spellEnd"/>
      <w:r>
        <w:t xml:space="preserve"> район", председателя комитета имущественных и земельных отношений администрации муниципального образования "</w:t>
      </w:r>
      <w:proofErr w:type="spellStart"/>
      <w:r>
        <w:t>Ахтубинский</w:t>
      </w:r>
      <w:proofErr w:type="spellEnd"/>
      <w:r>
        <w:t xml:space="preserve"> район" Мищенко И.А.</w:t>
      </w: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  <w:r>
        <w:t>Глава муниципального образования</w:t>
      </w:r>
    </w:p>
    <w:p w:rsidR="00443B3F" w:rsidRDefault="00443B3F">
      <w:pPr>
        <w:pStyle w:val="ConsPlusNormal"/>
        <w:jc w:val="right"/>
      </w:pPr>
      <w:r>
        <w:t>В.А.ВЕДИЩЕВ</w:t>
      </w: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  <w:r>
        <w:t>Приложение N 1</w:t>
      </w:r>
    </w:p>
    <w:p w:rsidR="00443B3F" w:rsidRDefault="00443B3F">
      <w:pPr>
        <w:pStyle w:val="ConsPlusNormal"/>
        <w:jc w:val="right"/>
      </w:pPr>
      <w:r>
        <w:t>к постановлению администрации</w:t>
      </w:r>
    </w:p>
    <w:p w:rsidR="00443B3F" w:rsidRDefault="00443B3F">
      <w:pPr>
        <w:pStyle w:val="ConsPlusNormal"/>
        <w:jc w:val="right"/>
      </w:pPr>
      <w:r>
        <w:t>МО "</w:t>
      </w:r>
      <w:proofErr w:type="spellStart"/>
      <w:r>
        <w:t>Ахтубинский</w:t>
      </w:r>
      <w:proofErr w:type="spellEnd"/>
      <w:r>
        <w:t xml:space="preserve"> район"</w:t>
      </w:r>
    </w:p>
    <w:p w:rsidR="00443B3F" w:rsidRDefault="00443B3F">
      <w:pPr>
        <w:pStyle w:val="ConsPlusNormal"/>
        <w:jc w:val="right"/>
      </w:pPr>
      <w:r>
        <w:t>от 29 декабря 2012 г. N 1372</w:t>
      </w:r>
    </w:p>
    <w:p w:rsidR="00443B3F" w:rsidRDefault="00443B3F">
      <w:pPr>
        <w:pStyle w:val="ConsPlusNormal"/>
        <w:jc w:val="center"/>
      </w:pPr>
    </w:p>
    <w:p w:rsidR="00443B3F" w:rsidRDefault="00443B3F">
      <w:pPr>
        <w:pStyle w:val="ConsPlusNormal"/>
        <w:jc w:val="center"/>
      </w:pPr>
      <w:bookmarkStart w:id="2" w:name="P54"/>
      <w:bookmarkEnd w:id="2"/>
      <w:r>
        <w:lastRenderedPageBreak/>
        <w:t>БАЗОВЫЕ СТАВКИ</w:t>
      </w:r>
    </w:p>
    <w:p w:rsidR="00443B3F" w:rsidRDefault="00443B3F">
      <w:pPr>
        <w:pStyle w:val="ConsPlusNormal"/>
        <w:jc w:val="center"/>
      </w:pPr>
      <w:r>
        <w:t>АРЕНДНОЙ ПЛАТЫ НА ГОД (% КАДАСТРОВОЙ СТОИМОСТИ)</w:t>
      </w:r>
    </w:p>
    <w:p w:rsidR="00443B3F" w:rsidRDefault="00443B3F">
      <w:pPr>
        <w:pStyle w:val="ConsPlusNormal"/>
        <w:jc w:val="center"/>
      </w:pPr>
      <w:r>
        <w:t>ЗА ЗЕМЕЛЬНЫЕ УЧАСТКИ ИЗ ЗЕМЕЛЬ НАСЕЛЕННЫХ ПУНКТОВ,</w:t>
      </w:r>
    </w:p>
    <w:p w:rsidR="00443B3F" w:rsidRDefault="00443B3F">
      <w:pPr>
        <w:pStyle w:val="ConsPlusNormal"/>
        <w:jc w:val="center"/>
      </w:pPr>
      <w:r>
        <w:t>НАХОДЯЩИХСЯ В ГОСУДАРСТВЕННОЙ ИЛИ МУНИЦИПАЛЬНОЙ</w:t>
      </w:r>
    </w:p>
    <w:p w:rsidR="00443B3F" w:rsidRDefault="00443B3F">
      <w:pPr>
        <w:pStyle w:val="ConsPlusNormal"/>
        <w:jc w:val="center"/>
      </w:pPr>
      <w:r>
        <w:t>СОБСТВЕННОСТИ НА ТЕРРИТОРИИ МО "АХТУБИНСКИЙ РАЙОН",</w:t>
      </w:r>
    </w:p>
    <w:p w:rsidR="00443B3F" w:rsidRDefault="00443B3F">
      <w:pPr>
        <w:pStyle w:val="ConsPlusNormal"/>
        <w:jc w:val="center"/>
      </w:pPr>
      <w:proofErr w:type="gramStart"/>
      <w:r>
        <w:t>ДИФФЕРЕНЦИРОВАННЫЕ</w:t>
      </w:r>
      <w:proofErr w:type="gramEnd"/>
      <w:r>
        <w:t xml:space="preserve"> В СООТВЕТСТВИИ С АДМИНИСТРАТИВНО-</w:t>
      </w:r>
    </w:p>
    <w:p w:rsidR="00443B3F" w:rsidRDefault="00443B3F">
      <w:pPr>
        <w:pStyle w:val="ConsPlusNormal"/>
        <w:jc w:val="center"/>
      </w:pPr>
      <w:r>
        <w:t xml:space="preserve">ТЕРРИТОРИАЛЬНЫМ ДЕЛЕНИЕМ И ВИДОМ </w:t>
      </w:r>
      <w:proofErr w:type="gramStart"/>
      <w:r>
        <w:t>РАЗРЕШЕННОГО</w:t>
      </w:r>
      <w:proofErr w:type="gramEnd"/>
    </w:p>
    <w:p w:rsidR="00443B3F" w:rsidRDefault="00443B3F">
      <w:pPr>
        <w:pStyle w:val="ConsPlusNormal"/>
        <w:jc w:val="center"/>
      </w:pPr>
      <w:r>
        <w:t>ИСПОЛЬЗОВАНИЯ</w:t>
      </w:r>
    </w:p>
    <w:p w:rsidR="00443B3F" w:rsidRDefault="00443B3F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  <w:proofErr w:type="gramEnd"/>
    </w:p>
    <w:p w:rsidR="00443B3F" w:rsidRDefault="00443B3F">
      <w:pPr>
        <w:pStyle w:val="ConsPlusNormal"/>
        <w:jc w:val="center"/>
      </w:pPr>
      <w:proofErr w:type="gramStart"/>
      <w:r>
        <w:t>"</w:t>
      </w:r>
      <w:proofErr w:type="spellStart"/>
      <w:r>
        <w:t>Ахтубинский</w:t>
      </w:r>
      <w:proofErr w:type="spellEnd"/>
      <w:r>
        <w:t xml:space="preserve"> район" от 14.10.2013 N 1245)</w:t>
      </w:r>
      <w:proofErr w:type="gramEnd"/>
    </w:p>
    <w:p w:rsidR="00443B3F" w:rsidRDefault="00443B3F">
      <w:pPr>
        <w:sectPr w:rsidR="00443B3F" w:rsidSect="00B04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B3F" w:rsidRDefault="00443B3F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2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Муниципальное образование Вид разрешенного использования земельного участка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15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Жилая застройка, личное подсобное хозяйство, садоводство, огородничество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0.45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10.3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19.3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17.7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8.9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14.7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14.7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16.2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16.8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9.0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Гаражи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1.19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Автостоянки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8.9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411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792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368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Объекты торговли общественного питания и бытового обслуживания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3.98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270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251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221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Автосервис, мастерские по ремонту и техническому обслуживанию автомобилей (</w:t>
            </w:r>
            <w:proofErr w:type="spellStart"/>
            <w:r>
              <w:t>шиномонтаж</w:t>
            </w:r>
            <w:proofErr w:type="spellEnd"/>
            <w:r>
              <w:t xml:space="preserve"> и т.д.)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3.98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ГО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251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221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lastRenderedPageBreak/>
              <w:t>Рынки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2.95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199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185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89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АЗС и АГЗС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346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665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398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326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645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309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288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Объекты рекламы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346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665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398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326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645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309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288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432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Гостиницы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2.95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Административные и офисные здания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455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426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206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168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154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162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206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381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397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176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164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206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Объекты образования, науки, здравоохранения  и социального обеспечения, физической культуры и спорта, культуры, искусства, религии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1.5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Объекты рекреационного и лечебно- оздоровительного назначения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36.8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1174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Пункты приема (хранен</w:t>
            </w:r>
            <w:r>
              <w:lastRenderedPageBreak/>
              <w:t>ия)  цветного и черного металла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lastRenderedPageBreak/>
              <w:t>29.5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755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1459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1356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653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537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484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1064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505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918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1203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918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558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478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661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lastRenderedPageBreak/>
              <w:t xml:space="preserve">Производственные и административные здания, строения, сооружения промышленности, коммунального  хозяйства, материально- технического, </w:t>
            </w:r>
            <w:proofErr w:type="gramStart"/>
            <w:r>
              <w:t xml:space="preserve">производствен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снабжения, сбыта и заготовок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4.4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170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323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310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156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251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214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279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214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111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156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Электростанции,  сооружения и объекты, их обслуживающие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5.89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61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Порты, вокзалы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5.89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12.0</w:t>
            </w:r>
          </w:p>
        </w:tc>
      </w:tr>
      <w:tr w:rsidR="00443B3F">
        <w:tblPrEx>
          <w:tblBorders>
            <w:insideH w:val="nil"/>
          </w:tblBorders>
        </w:tblPrEx>
        <w:tc>
          <w:tcPr>
            <w:tcW w:w="1728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proofErr w:type="gramStart"/>
            <w:r>
              <w:t>Разработка полезных ископаемых, размещение железнодорожн</w:t>
            </w:r>
            <w:r>
              <w:lastRenderedPageBreak/>
              <w:t xml:space="preserve">ых  путей, автомобильных  дорог, искусственно созданных внутренних водных путей, причалов,  пристаней, полос отвода железных и автомобильных дорог, водных путей, трубопроводов,  кабельных, радиорелейных и воздушных линий связи и линий радиофикации, воздушных линий электропередачи конструктивных  элементов и сооружений, объектов, необходимых для эксплуатации, содержания, строительства, реконструкции,  ремонта </w:t>
            </w:r>
            <w:r>
              <w:lastRenderedPageBreak/>
              <w:t>наземных и подземных зданий,  строений, сооружений, устройств транспорта, энергетики и связи, объектов</w:t>
            </w:r>
            <w:proofErr w:type="gramEnd"/>
            <w:r>
              <w:t> космической и военной деятельности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lastRenderedPageBreak/>
              <w:t>2.55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134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117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72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122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144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74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61</w:t>
            </w:r>
          </w:p>
        </w:tc>
        <w:tc>
          <w:tcPr>
            <w:tcW w:w="576" w:type="dxa"/>
            <w:tcBorders>
              <w:bottom w:val="nil"/>
            </w:tcBorders>
          </w:tcPr>
          <w:p w:rsidR="00443B3F" w:rsidRDefault="00443B3F">
            <w:pPr>
              <w:pStyle w:val="ConsPlusNormal"/>
            </w:pPr>
            <w:r>
              <w:t>74</w:t>
            </w:r>
          </w:p>
        </w:tc>
      </w:tr>
      <w:tr w:rsidR="00443B3F">
        <w:tblPrEx>
          <w:tblBorders>
            <w:insideH w:val="nil"/>
          </w:tblBorders>
        </w:tblPrEx>
        <w:tc>
          <w:tcPr>
            <w:tcW w:w="10368" w:type="dxa"/>
            <w:gridSpan w:val="16"/>
            <w:tcBorders>
              <w:top w:val="nil"/>
            </w:tcBorders>
          </w:tcPr>
          <w:p w:rsidR="00443B3F" w:rsidRDefault="00443B3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</w:t>
            </w:r>
            <w:proofErr w:type="spellStart"/>
            <w:r>
              <w:t>Ахтубинский</w:t>
            </w:r>
            <w:proofErr w:type="spellEnd"/>
            <w:r>
              <w:t xml:space="preserve"> район" от 14.10.2013 N 1245)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Сооружения и инфраструктура  сотовой связи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122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3018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5835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5423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3448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2844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2575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5643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2676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3426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3426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6649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2944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2509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3470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Леса, скверы, парки, сады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734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>Сельскохозяйственное использование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73</w:t>
            </w:r>
          </w:p>
        </w:tc>
      </w:tr>
      <w:tr w:rsidR="00443B3F">
        <w:tc>
          <w:tcPr>
            <w:tcW w:w="1728" w:type="dxa"/>
          </w:tcPr>
          <w:p w:rsidR="00443B3F" w:rsidRDefault="00443B3F">
            <w:pPr>
              <w:pStyle w:val="ConsPlusNormal"/>
            </w:pPr>
            <w:r>
              <w:t xml:space="preserve">Общего пользования (проезды в составе гаражных кооперативов, жилищный фонд и объекты </w:t>
            </w:r>
            <w:r>
              <w:lastRenderedPageBreak/>
              <w:t>инженерной инфраструктуры в составе предприятий ЖКХ, кладбища)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lastRenderedPageBreak/>
              <w:t>0.04  3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  <w:tc>
          <w:tcPr>
            <w:tcW w:w="576" w:type="dxa"/>
          </w:tcPr>
          <w:p w:rsidR="00443B3F" w:rsidRDefault="00443B3F">
            <w:pPr>
              <w:pStyle w:val="ConsPlusNormal"/>
            </w:pPr>
            <w:r>
              <w:t>1.36</w:t>
            </w:r>
          </w:p>
        </w:tc>
      </w:tr>
    </w:tbl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  <w:r>
        <w:t>Приложение N 2</w:t>
      </w:r>
    </w:p>
    <w:p w:rsidR="00443B3F" w:rsidRDefault="00443B3F">
      <w:pPr>
        <w:pStyle w:val="ConsPlusNormal"/>
        <w:jc w:val="right"/>
      </w:pPr>
      <w:r>
        <w:t>к постановлению администрации</w:t>
      </w:r>
    </w:p>
    <w:p w:rsidR="00443B3F" w:rsidRDefault="00443B3F">
      <w:pPr>
        <w:pStyle w:val="ConsPlusNormal"/>
        <w:jc w:val="right"/>
      </w:pPr>
      <w:r>
        <w:t>МО "</w:t>
      </w:r>
      <w:proofErr w:type="spellStart"/>
      <w:r>
        <w:t>Ахтубинский</w:t>
      </w:r>
      <w:proofErr w:type="spellEnd"/>
      <w:r>
        <w:t xml:space="preserve"> район"</w:t>
      </w:r>
    </w:p>
    <w:p w:rsidR="00443B3F" w:rsidRDefault="00443B3F">
      <w:pPr>
        <w:pStyle w:val="ConsPlusNormal"/>
        <w:jc w:val="right"/>
      </w:pPr>
      <w:r>
        <w:t>от 29 декабря 2012 г. N 1372</w:t>
      </w:r>
    </w:p>
    <w:p w:rsidR="00443B3F" w:rsidRDefault="00443B3F">
      <w:pPr>
        <w:pStyle w:val="ConsPlusNormal"/>
        <w:jc w:val="center"/>
      </w:pPr>
    </w:p>
    <w:p w:rsidR="00443B3F" w:rsidRDefault="00443B3F">
      <w:pPr>
        <w:pStyle w:val="ConsPlusNormal"/>
        <w:jc w:val="center"/>
      </w:pPr>
      <w:bookmarkStart w:id="3" w:name="P428"/>
      <w:bookmarkEnd w:id="3"/>
      <w:r>
        <w:t>БАЗОВЫЕ СТАВКИ</w:t>
      </w:r>
    </w:p>
    <w:p w:rsidR="00443B3F" w:rsidRDefault="00443B3F">
      <w:pPr>
        <w:pStyle w:val="ConsPlusNormal"/>
        <w:jc w:val="center"/>
      </w:pPr>
      <w:r>
        <w:t xml:space="preserve">АРЕНДНОЙ ПЛАТЫ НА ГОД (% КАДАСТРОВОЙ СТОИМОСТИ) </w:t>
      </w:r>
      <w:proofErr w:type="gramStart"/>
      <w:r>
        <w:t>ЗА</w:t>
      </w:r>
      <w:proofErr w:type="gramEnd"/>
    </w:p>
    <w:p w:rsidR="00443B3F" w:rsidRDefault="00443B3F">
      <w:pPr>
        <w:pStyle w:val="ConsPlusNormal"/>
        <w:jc w:val="center"/>
      </w:pPr>
      <w:r>
        <w:t xml:space="preserve">ЗЕМЕЛЬНЫЕ УЧАСТКИ ИЗ ЗЕМЕЛЬ </w:t>
      </w:r>
      <w:proofErr w:type="gramStart"/>
      <w:r>
        <w:t>СЕЛЬСКОХОЗЯЙСТВЕННОГО</w:t>
      </w:r>
      <w:proofErr w:type="gramEnd"/>
    </w:p>
    <w:p w:rsidR="00443B3F" w:rsidRDefault="00443B3F">
      <w:pPr>
        <w:pStyle w:val="ConsPlusNormal"/>
        <w:jc w:val="center"/>
      </w:pPr>
      <w:r>
        <w:t xml:space="preserve">НАЗНАЧЕНИЯ, </w:t>
      </w:r>
      <w:proofErr w:type="gramStart"/>
      <w:r>
        <w:t>НАХОДЯЩИХСЯ</w:t>
      </w:r>
      <w:proofErr w:type="gramEnd"/>
      <w:r>
        <w:t xml:space="preserve"> В ГОСУДАРСТВЕННОЙ ИЛИ</w:t>
      </w:r>
    </w:p>
    <w:p w:rsidR="00443B3F" w:rsidRDefault="00443B3F">
      <w:pPr>
        <w:pStyle w:val="ConsPlusNormal"/>
        <w:jc w:val="center"/>
      </w:pPr>
      <w:r>
        <w:t>МУНИЦИПАЛЬНОЙ СОБСТВЕННОСТИ НА ТЕРРИТОРИИ МО</w:t>
      </w:r>
    </w:p>
    <w:p w:rsidR="00443B3F" w:rsidRDefault="00443B3F">
      <w:pPr>
        <w:pStyle w:val="ConsPlusNormal"/>
        <w:jc w:val="center"/>
      </w:pPr>
      <w:r>
        <w:t xml:space="preserve">"АХТУБИНСКИЙ РАЙОН", </w:t>
      </w:r>
      <w:proofErr w:type="gramStart"/>
      <w:r>
        <w:t>ДИФФЕРЕНЦИРОВАННЫЕ</w:t>
      </w:r>
      <w:proofErr w:type="gramEnd"/>
      <w:r>
        <w:t xml:space="preserve"> В</w:t>
      </w:r>
    </w:p>
    <w:p w:rsidR="00443B3F" w:rsidRDefault="00443B3F">
      <w:pPr>
        <w:pStyle w:val="ConsPlusNormal"/>
        <w:jc w:val="center"/>
      </w:pPr>
      <w:r>
        <w:t xml:space="preserve">СООТВЕТСТВИИ С </w:t>
      </w:r>
      <w:proofErr w:type="gramStart"/>
      <w:r>
        <w:t>АДМИНИСТРАТИВНО-ТЕРРИТОРИАЛЬНЫМ</w:t>
      </w:r>
      <w:proofErr w:type="gramEnd"/>
    </w:p>
    <w:p w:rsidR="00443B3F" w:rsidRDefault="00443B3F">
      <w:pPr>
        <w:pStyle w:val="ConsPlusNormal"/>
        <w:jc w:val="center"/>
      </w:pPr>
      <w:r>
        <w:t>ДЕЛЕНИЕМ И ВИДОМ РАЗРЕШЕННОГО ИСПОЛЬЗОВАНИЯ</w:t>
      </w:r>
    </w:p>
    <w:p w:rsidR="00443B3F" w:rsidRDefault="00443B3F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720"/>
        <w:gridCol w:w="720"/>
        <w:gridCol w:w="720"/>
        <w:gridCol w:w="720"/>
        <w:gridCol w:w="720"/>
        <w:gridCol w:w="720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Муниципальное   образование  Вид разрешенного  использования   земельного   участка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15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орошаемая (</w:t>
            </w:r>
            <w:proofErr w:type="gramStart"/>
            <w:r>
              <w:t>бахчевые</w:t>
            </w:r>
            <w:proofErr w:type="gramEnd"/>
            <w:r>
              <w:t>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29.6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29.6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17.8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29.6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33.8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43.0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92.4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47.8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140.0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22.2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13.6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49.6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98.5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32.4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lastRenderedPageBreak/>
              <w:t>Пашня орошаемая (овощные)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24.7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24.7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14.7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24.7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28.1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35.9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76.8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39.8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115.0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18.5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23.0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11.3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41.2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82.4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27.1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орошаемая (зерновые)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15.4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8.2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23.2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16.5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5.5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орошаемая (иные культуры)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19.7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19.7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11.9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19.7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22.5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28.6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61.3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31.7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92.4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14.8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18.3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9.0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33.0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65.6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21.6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 неорошаемая  (</w:t>
            </w:r>
            <w:proofErr w:type="gramStart"/>
            <w:r>
              <w:t>бахчевые</w:t>
            </w:r>
            <w:proofErr w:type="gramEnd"/>
            <w:r>
              <w:t>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6.1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16.2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8.5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24.2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17.3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5.7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 неорошаемая  (овощные)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6.4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13.6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7.0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20.3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14.5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4.9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 неорошаемая  (зерновые)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1.42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1.42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0,85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1,42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1.62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2.05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4.41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228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6.61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1.06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1.31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0.66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2.37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4.71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1.56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Пашня  неорошаемая  (иные культуры)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10.9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5.6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16.4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11.5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3.8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Многолетние  насаждения,  замкнутые  водоемы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5.!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7.4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15.9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8.3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23.8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3.8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4.8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8.6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17.0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5.6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Сенокосы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0.88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0.88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0.53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0.88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1.01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127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2.73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1.42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4.09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0.66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0.83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0.40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1.46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2.91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0.95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Пастбища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0.51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0.51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0.31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0.51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0.58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0.74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1.59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0.83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2.38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0.38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0.48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0.24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0.86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1.70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0.56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t>Внутрихозяйственные дороги, проезды, прогоны для скота, коммуникации</w:t>
            </w:r>
            <w:r>
              <w:lastRenderedPageBreak/>
              <w:t xml:space="preserve">,  полезащитные лесополосы, здания,  строения и сооружения, используемые для производства, хранения и первичной переработки сельскохозяйственной продукции, нарушенные земли под промышленной разработкой </w:t>
            </w:r>
            <w:proofErr w:type="spellStart"/>
            <w:proofErr w:type="gramStart"/>
            <w:r>
              <w:t>общераспростра</w:t>
            </w:r>
            <w:proofErr w:type="spellEnd"/>
            <w:r>
              <w:t> </w:t>
            </w:r>
            <w:proofErr w:type="spellStart"/>
            <w:r>
              <w:t>ненных</w:t>
            </w:r>
            <w:proofErr w:type="spellEnd"/>
            <w:proofErr w:type="gramEnd"/>
            <w:r>
              <w:t xml:space="preserve"> полезных ископаемых  (глины, песка и т.д.)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lastRenderedPageBreak/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27.2</w:t>
            </w:r>
          </w:p>
        </w:tc>
      </w:tr>
      <w:tr w:rsidR="00443B3F">
        <w:tc>
          <w:tcPr>
            <w:tcW w:w="2160" w:type="dxa"/>
          </w:tcPr>
          <w:p w:rsidR="00443B3F" w:rsidRDefault="00443B3F">
            <w:pPr>
              <w:pStyle w:val="ConsPlusNormal"/>
            </w:pPr>
            <w:r>
              <w:lastRenderedPageBreak/>
              <w:t xml:space="preserve">Пары, травы в севообороте, </w:t>
            </w:r>
            <w:proofErr w:type="spellStart"/>
            <w:proofErr w:type="gramStart"/>
            <w:r>
              <w:t>древесно</w:t>
            </w:r>
            <w:proofErr w:type="spellEnd"/>
            <w:r>
              <w:t>- кустарниковая</w:t>
            </w:r>
            <w:proofErr w:type="gramEnd"/>
            <w:r>
              <w:t xml:space="preserve"> растительность (кроме полезащитных полос), болота, нарушенные земли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84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  <w:tc>
          <w:tcPr>
            <w:tcW w:w="720" w:type="dxa"/>
          </w:tcPr>
          <w:p w:rsidR="00443B3F" w:rsidRDefault="00443B3F">
            <w:pPr>
              <w:pStyle w:val="ConsPlusNormal"/>
            </w:pPr>
            <w:r>
              <w:t>0.15</w:t>
            </w:r>
          </w:p>
        </w:tc>
      </w:tr>
    </w:tbl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</w:p>
    <w:p w:rsidR="00443B3F" w:rsidRDefault="00443B3F">
      <w:pPr>
        <w:pStyle w:val="ConsPlusNormal"/>
        <w:jc w:val="right"/>
      </w:pPr>
      <w:r>
        <w:t>Приложение N 3</w:t>
      </w:r>
    </w:p>
    <w:p w:rsidR="00443B3F" w:rsidRDefault="00443B3F">
      <w:pPr>
        <w:pStyle w:val="ConsPlusNormal"/>
        <w:jc w:val="right"/>
      </w:pPr>
      <w:r>
        <w:t>к постановлению администрации</w:t>
      </w:r>
    </w:p>
    <w:p w:rsidR="00443B3F" w:rsidRDefault="00443B3F">
      <w:pPr>
        <w:pStyle w:val="ConsPlusNormal"/>
        <w:jc w:val="right"/>
      </w:pPr>
      <w:r>
        <w:t>МО "</w:t>
      </w:r>
      <w:proofErr w:type="spellStart"/>
      <w:r>
        <w:t>Ахтубинский</w:t>
      </w:r>
      <w:proofErr w:type="spellEnd"/>
      <w:r>
        <w:t xml:space="preserve"> район"</w:t>
      </w:r>
    </w:p>
    <w:p w:rsidR="00443B3F" w:rsidRDefault="00443B3F">
      <w:pPr>
        <w:pStyle w:val="ConsPlusNormal"/>
        <w:jc w:val="right"/>
      </w:pPr>
      <w:r>
        <w:t>от 29 декабря 2012 г. N 1372</w:t>
      </w:r>
    </w:p>
    <w:p w:rsidR="00443B3F" w:rsidRDefault="00443B3F">
      <w:pPr>
        <w:pStyle w:val="ConsPlusNormal"/>
        <w:jc w:val="center"/>
      </w:pPr>
    </w:p>
    <w:p w:rsidR="00443B3F" w:rsidRDefault="00443B3F">
      <w:pPr>
        <w:pStyle w:val="ConsPlusNormal"/>
        <w:jc w:val="center"/>
      </w:pPr>
      <w:bookmarkStart w:id="4" w:name="P671"/>
      <w:bookmarkEnd w:id="4"/>
      <w:r>
        <w:t>ПЕРЕЧЕНЬ</w:t>
      </w:r>
    </w:p>
    <w:p w:rsidR="00443B3F" w:rsidRDefault="00443B3F">
      <w:pPr>
        <w:pStyle w:val="ConsPlusNormal"/>
        <w:jc w:val="center"/>
      </w:pPr>
      <w:r>
        <w:t>МУНИЦИПАЛЬНЫХ ОБРАЗОВАНИЙ, ТЕРРИТОРИАЛЬНО</w:t>
      </w:r>
    </w:p>
    <w:p w:rsidR="00443B3F" w:rsidRDefault="00443B3F">
      <w:pPr>
        <w:pStyle w:val="ConsPlusNormal"/>
        <w:jc w:val="center"/>
      </w:pPr>
      <w:r>
        <w:t>ВХОДЯЩИХ В СОСТАВ МУНИЦИПАЛЬНОГО ОБРАЗОВАНИЯ</w:t>
      </w:r>
    </w:p>
    <w:p w:rsidR="00443B3F" w:rsidRDefault="00443B3F">
      <w:pPr>
        <w:pStyle w:val="ConsPlusNormal"/>
        <w:jc w:val="center"/>
      </w:pPr>
      <w:r>
        <w:t>"АХТУБИНСКИЙ РАЙОН"</w:t>
      </w:r>
    </w:p>
    <w:p w:rsidR="00443B3F" w:rsidRDefault="00443B3F">
      <w:pPr>
        <w:pStyle w:val="ConsPlusNormal"/>
        <w:jc w:val="center"/>
      </w:pPr>
    </w:p>
    <w:p w:rsidR="00443B3F" w:rsidRDefault="00443B3F">
      <w:pPr>
        <w:pStyle w:val="ConsPlusNormal"/>
        <w:ind w:firstLine="540"/>
        <w:jc w:val="both"/>
      </w:pPr>
      <w:r>
        <w:t>1. Муниципальное образование "Город Ахтубинск"</w:t>
      </w:r>
    </w:p>
    <w:p w:rsidR="00443B3F" w:rsidRDefault="00443B3F">
      <w:pPr>
        <w:pStyle w:val="ConsPlusNormal"/>
        <w:ind w:firstLine="540"/>
        <w:jc w:val="both"/>
      </w:pPr>
      <w:r>
        <w:t>2. Муниципальное образование "Поселок Верхний Баскунчак"</w:t>
      </w:r>
    </w:p>
    <w:p w:rsidR="00443B3F" w:rsidRDefault="00443B3F">
      <w:pPr>
        <w:pStyle w:val="ConsPlusNormal"/>
        <w:ind w:firstLine="540"/>
        <w:jc w:val="both"/>
      </w:pPr>
      <w:r>
        <w:t>3. Муниципальное образование "</w:t>
      </w:r>
      <w:proofErr w:type="spellStart"/>
      <w:r>
        <w:t>Капустиноярский</w:t>
      </w:r>
      <w:proofErr w:type="spellEnd"/>
      <w:r>
        <w:t xml:space="preserve"> сельсовет"</w:t>
      </w:r>
    </w:p>
    <w:p w:rsidR="00443B3F" w:rsidRDefault="00443B3F">
      <w:pPr>
        <w:pStyle w:val="ConsPlusNormal"/>
        <w:ind w:firstLine="540"/>
        <w:jc w:val="both"/>
      </w:pPr>
      <w:r>
        <w:t>4. Муниципальное образование "Поселок Нижний Баскунчак"</w:t>
      </w:r>
    </w:p>
    <w:p w:rsidR="00443B3F" w:rsidRDefault="00443B3F">
      <w:pPr>
        <w:pStyle w:val="ConsPlusNormal"/>
        <w:ind w:firstLine="540"/>
        <w:jc w:val="both"/>
      </w:pPr>
      <w:r>
        <w:t>5. Муниципальное образование "</w:t>
      </w:r>
      <w:proofErr w:type="spellStart"/>
      <w:r>
        <w:t>Батаевский</w:t>
      </w:r>
      <w:proofErr w:type="spellEnd"/>
      <w:r>
        <w:t xml:space="preserve"> сельсовет"</w:t>
      </w:r>
    </w:p>
    <w:p w:rsidR="00443B3F" w:rsidRDefault="00443B3F">
      <w:pPr>
        <w:pStyle w:val="ConsPlusNormal"/>
        <w:ind w:firstLine="540"/>
        <w:jc w:val="both"/>
      </w:pPr>
      <w:r>
        <w:t xml:space="preserve">6. Муниципальное образование "Село </w:t>
      </w:r>
      <w:proofErr w:type="spellStart"/>
      <w:r>
        <w:t>Болхуны</w:t>
      </w:r>
      <w:proofErr w:type="spellEnd"/>
      <w:r>
        <w:t>"</w:t>
      </w:r>
    </w:p>
    <w:p w:rsidR="00443B3F" w:rsidRDefault="00443B3F">
      <w:pPr>
        <w:pStyle w:val="ConsPlusNormal"/>
        <w:ind w:firstLine="540"/>
        <w:jc w:val="both"/>
      </w:pPr>
      <w:r>
        <w:t>7. Муниципальное образование "</w:t>
      </w:r>
      <w:proofErr w:type="spellStart"/>
      <w:r>
        <w:t>Золотухинский</w:t>
      </w:r>
      <w:proofErr w:type="spellEnd"/>
      <w:r>
        <w:t xml:space="preserve"> сельсовет"</w:t>
      </w:r>
    </w:p>
    <w:p w:rsidR="00443B3F" w:rsidRDefault="00443B3F">
      <w:pPr>
        <w:pStyle w:val="ConsPlusNormal"/>
        <w:ind w:firstLine="540"/>
        <w:jc w:val="both"/>
      </w:pPr>
      <w:r>
        <w:t xml:space="preserve">8. Муниципальное образование "Село </w:t>
      </w:r>
      <w:proofErr w:type="spellStart"/>
      <w:proofErr w:type="gramStart"/>
      <w:r>
        <w:t>Ново-Николаевка</w:t>
      </w:r>
      <w:proofErr w:type="spellEnd"/>
      <w:proofErr w:type="gramEnd"/>
      <w:r>
        <w:t>"</w:t>
      </w:r>
    </w:p>
    <w:p w:rsidR="00443B3F" w:rsidRDefault="00443B3F">
      <w:pPr>
        <w:pStyle w:val="ConsPlusNormal"/>
        <w:ind w:firstLine="540"/>
        <w:jc w:val="both"/>
      </w:pPr>
      <w:r>
        <w:t>9. Муниципальное образование "Село Пироговка"</w:t>
      </w:r>
    </w:p>
    <w:p w:rsidR="00443B3F" w:rsidRDefault="00443B3F">
      <w:pPr>
        <w:pStyle w:val="ConsPlusNormal"/>
        <w:ind w:firstLine="540"/>
        <w:jc w:val="both"/>
      </w:pPr>
      <w:r>
        <w:t>10. Муниципальное образование "</w:t>
      </w:r>
      <w:proofErr w:type="spellStart"/>
      <w:r>
        <w:t>Пологозаймищенский</w:t>
      </w:r>
      <w:proofErr w:type="spellEnd"/>
      <w:r>
        <w:t xml:space="preserve"> сельсовет"</w:t>
      </w:r>
    </w:p>
    <w:p w:rsidR="00443B3F" w:rsidRDefault="00443B3F">
      <w:pPr>
        <w:pStyle w:val="ConsPlusNormal"/>
        <w:ind w:firstLine="540"/>
        <w:jc w:val="both"/>
      </w:pPr>
      <w:r>
        <w:t>11. Муниципальное образование "Покровский сельсовет"</w:t>
      </w:r>
    </w:p>
    <w:p w:rsidR="00443B3F" w:rsidRDefault="00443B3F">
      <w:pPr>
        <w:pStyle w:val="ConsPlusNormal"/>
        <w:ind w:firstLine="540"/>
        <w:jc w:val="both"/>
      </w:pPr>
      <w:r>
        <w:t>12. Муниципальное образование "Село Садовое"</w:t>
      </w:r>
    </w:p>
    <w:p w:rsidR="00443B3F" w:rsidRDefault="00443B3F">
      <w:pPr>
        <w:pStyle w:val="ConsPlusNormal"/>
        <w:ind w:firstLine="540"/>
        <w:jc w:val="both"/>
      </w:pPr>
      <w:r>
        <w:t>13. Муниципальное образование "</w:t>
      </w:r>
      <w:proofErr w:type="spellStart"/>
      <w:r>
        <w:t>Сокрутовский</w:t>
      </w:r>
      <w:proofErr w:type="spellEnd"/>
      <w:r>
        <w:t xml:space="preserve"> сельсовет"</w:t>
      </w:r>
    </w:p>
    <w:p w:rsidR="00443B3F" w:rsidRDefault="00443B3F">
      <w:pPr>
        <w:pStyle w:val="ConsPlusNormal"/>
        <w:ind w:firstLine="540"/>
        <w:jc w:val="both"/>
      </w:pPr>
      <w:r>
        <w:t>14. Муниципальное образование "</w:t>
      </w:r>
      <w:proofErr w:type="spellStart"/>
      <w:r>
        <w:t>Удаченский</w:t>
      </w:r>
      <w:proofErr w:type="spellEnd"/>
      <w:r>
        <w:t xml:space="preserve"> сельсовет"</w:t>
      </w:r>
    </w:p>
    <w:p w:rsidR="00443B3F" w:rsidRDefault="00443B3F">
      <w:pPr>
        <w:pStyle w:val="ConsPlusNormal"/>
        <w:ind w:firstLine="540"/>
        <w:jc w:val="both"/>
      </w:pPr>
      <w:r>
        <w:t>15. Муниципальное образование "Успенский сельсовет"</w:t>
      </w:r>
    </w:p>
    <w:p w:rsidR="00443B3F" w:rsidRDefault="00443B3F">
      <w:pPr>
        <w:pStyle w:val="ConsPlusNormal"/>
        <w:ind w:firstLine="540"/>
        <w:jc w:val="both"/>
      </w:pPr>
    </w:p>
    <w:p w:rsidR="00443B3F" w:rsidRDefault="00443B3F">
      <w:pPr>
        <w:pStyle w:val="ConsPlusNormal"/>
        <w:ind w:firstLine="540"/>
        <w:jc w:val="both"/>
      </w:pPr>
    </w:p>
    <w:p w:rsidR="00443B3F" w:rsidRDefault="00443B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943" w:rsidRDefault="00CA7943"/>
    <w:sectPr w:rsidR="00CA7943" w:rsidSect="00FF54F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3F"/>
    <w:rsid w:val="000007A5"/>
    <w:rsid w:val="00025EB6"/>
    <w:rsid w:val="00042C48"/>
    <w:rsid w:val="000565DA"/>
    <w:rsid w:val="00057F0D"/>
    <w:rsid w:val="000906FF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43B3F"/>
    <w:rsid w:val="00465067"/>
    <w:rsid w:val="0049207E"/>
    <w:rsid w:val="004B40AC"/>
    <w:rsid w:val="004B60F3"/>
    <w:rsid w:val="004B6990"/>
    <w:rsid w:val="004C6E8D"/>
    <w:rsid w:val="004F7C70"/>
    <w:rsid w:val="00551D95"/>
    <w:rsid w:val="0058322F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5BF7"/>
    <w:rsid w:val="00960CBB"/>
    <w:rsid w:val="009775A0"/>
    <w:rsid w:val="009852A7"/>
    <w:rsid w:val="009E0255"/>
    <w:rsid w:val="009E5074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24100"/>
    <w:rsid w:val="00B26F97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A25B2"/>
    <w:rsid w:val="00EA458A"/>
    <w:rsid w:val="00EC1FC9"/>
    <w:rsid w:val="00EE2D91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3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3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3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3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3B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3B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2216B6A3575FD45D96F7BF0D7797EC664B362859549BE07A6D7761B6F7C3C7E7881BDF8212E7EDE4EY009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2216B6A3575FD45D96F7BF0D7797EC664B361859645BB07A6D7761B6F7C3C7E7881BDF8212E7EDF4CY000J" TargetMode="External"/><Relationship Id="rId12" Type="http://schemas.openxmlformats.org/officeDocument/2006/relationships/hyperlink" Target="consultantplus://offline/ref=E3B2216B6A3575FD45D96F7BF0D7797EC664B366839A49BD07A6D7761B6F7C3C7E7881BDF8212E7EDE48Y00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2216B6A3575FD45C7626D9C8A767DCA39BB6B82991AE258FD8A2112652B7B3121C3F9F5212EY70BJ" TargetMode="External"/><Relationship Id="rId11" Type="http://schemas.openxmlformats.org/officeDocument/2006/relationships/hyperlink" Target="consultantplus://offline/ref=E3B2216B6A3575FD45D96F7BF0D7797EC664B366839A49BD07A6D7761B6F7C3C7E7881BDF8212E7EDE48Y00CJ" TargetMode="External"/><Relationship Id="rId5" Type="http://schemas.openxmlformats.org/officeDocument/2006/relationships/hyperlink" Target="consultantplus://offline/ref=E3B2216B6A3575FD45C7626D9C8A767DC538B76186991AE258FD8A2112652B7B3121C3F9F52528Y70BJ" TargetMode="External"/><Relationship Id="rId10" Type="http://schemas.openxmlformats.org/officeDocument/2006/relationships/hyperlink" Target="consultantplus://offline/ref=E3B2216B6A3575FD45D96F7BF0D7797EC664B361859645BB07A6D7761B6F7CY30CJ" TargetMode="External"/><Relationship Id="rId4" Type="http://schemas.openxmlformats.org/officeDocument/2006/relationships/hyperlink" Target="consultantplus://offline/ref=E3B2216B6A3575FD45D96F7BF0D7797EC664B366839A49BD07A6D7761B6F7C3C7E7881BDF8212E7EDE48Y00CJ" TargetMode="External"/><Relationship Id="rId9" Type="http://schemas.openxmlformats.org/officeDocument/2006/relationships/hyperlink" Target="consultantplus://offline/ref=E3B2216B6A3575FD45D96F7BF0D7797EC664B361859645BB07A6D7761B6F7CY30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2209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2015-08-20T09:52:00Z</dcterms:created>
  <dcterms:modified xsi:type="dcterms:W3CDTF">2015-08-20T09:53:00Z</dcterms:modified>
</cp:coreProperties>
</file>