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14.12.2012 N 562-П</w:t>
      </w:r>
      <w:r w:rsidR="00622F6E">
        <w:rPr>
          <w:rFonts w:ascii="Arial" w:hAnsi="Arial" w:cs="Arial"/>
          <w:b/>
        </w:rPr>
        <w:t xml:space="preserve"> </w:t>
      </w:r>
      <w:r w:rsidRPr="00B24B1C">
        <w:rPr>
          <w:rFonts w:ascii="Arial" w:hAnsi="Arial" w:cs="Arial"/>
          <w:b/>
        </w:rPr>
        <w:t>(ред. от 24.07.2014)</w:t>
      </w:r>
      <w:r w:rsidRPr="00B24B1C">
        <w:rPr>
          <w:rFonts w:ascii="Arial" w:hAnsi="Arial" w:cs="Arial"/>
          <w:b/>
        </w:rPr>
        <w:br/>
        <w:t>"Об утверждении результатов государственной кадастровой оценки объектов недвижимости (за искл</w:t>
      </w:r>
      <w:r w:rsidRPr="00B24B1C">
        <w:rPr>
          <w:rFonts w:ascii="Arial" w:hAnsi="Arial" w:cs="Arial"/>
          <w:b/>
        </w:rPr>
        <w:t>ю</w:t>
      </w:r>
      <w:r w:rsidRPr="00B24B1C">
        <w:rPr>
          <w:rFonts w:ascii="Arial" w:hAnsi="Arial" w:cs="Arial"/>
          <w:b/>
        </w:rPr>
        <w:t>чением з</w:t>
      </w:r>
      <w:r w:rsidRPr="00B24B1C">
        <w:rPr>
          <w:rFonts w:ascii="Arial" w:hAnsi="Arial" w:cs="Arial"/>
          <w:b/>
        </w:rPr>
        <w:t>е</w:t>
      </w:r>
      <w:r w:rsidRPr="00B24B1C">
        <w:rPr>
          <w:rFonts w:ascii="Arial" w:hAnsi="Arial" w:cs="Arial"/>
          <w:b/>
        </w:rPr>
        <w:t xml:space="preserve">мельных участков) на территории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06.12.2010 N 532-П</w:t>
      </w:r>
      <w:r w:rsidRPr="00B24B1C">
        <w:rPr>
          <w:rFonts w:ascii="Arial" w:hAnsi="Arial" w:cs="Arial"/>
          <w:b/>
        </w:rPr>
        <w:br/>
        <w:t>"Об утверждении результатов государственной кадастровой оценки земель особо охраняемых террит</w:t>
      </w:r>
      <w:r w:rsidRPr="00B24B1C">
        <w:rPr>
          <w:rFonts w:ascii="Arial" w:hAnsi="Arial" w:cs="Arial"/>
          <w:b/>
        </w:rPr>
        <w:t>о</w:t>
      </w:r>
      <w:r w:rsidRPr="00B24B1C">
        <w:rPr>
          <w:rFonts w:ascii="Arial" w:hAnsi="Arial" w:cs="Arial"/>
          <w:b/>
        </w:rPr>
        <w:t>рий и об</w:t>
      </w:r>
      <w:r w:rsidRPr="00B24B1C">
        <w:rPr>
          <w:rFonts w:ascii="Arial" w:hAnsi="Arial" w:cs="Arial"/>
          <w:b/>
        </w:rPr>
        <w:t>ъ</w:t>
      </w:r>
      <w:r w:rsidRPr="00B24B1C">
        <w:rPr>
          <w:rFonts w:ascii="Arial" w:hAnsi="Arial" w:cs="Arial"/>
          <w:b/>
        </w:rPr>
        <w:t xml:space="preserve">ектов на территории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26.08.2005 N 311-П</w:t>
      </w:r>
      <w:r w:rsidR="00622F6E">
        <w:rPr>
          <w:rFonts w:ascii="Arial" w:hAnsi="Arial" w:cs="Arial"/>
          <w:b/>
        </w:rPr>
        <w:t xml:space="preserve"> </w:t>
      </w:r>
      <w:r w:rsidRPr="00B24B1C">
        <w:rPr>
          <w:rFonts w:ascii="Arial" w:hAnsi="Arial" w:cs="Arial"/>
          <w:b/>
        </w:rPr>
        <w:t>(ред. от 06.12.2010)</w:t>
      </w:r>
      <w:r w:rsidRPr="00B24B1C">
        <w:rPr>
          <w:rFonts w:ascii="Arial" w:hAnsi="Arial" w:cs="Arial"/>
          <w:b/>
        </w:rPr>
        <w:br/>
        <w:t>"Об утверждении результатов государственной кадастровой оценки земель лесного фонда, земель во</w:t>
      </w:r>
      <w:r w:rsidRPr="00B24B1C">
        <w:rPr>
          <w:rFonts w:ascii="Arial" w:hAnsi="Arial" w:cs="Arial"/>
          <w:b/>
        </w:rPr>
        <w:t>д</w:t>
      </w:r>
      <w:r w:rsidRPr="00B24B1C">
        <w:rPr>
          <w:rFonts w:ascii="Arial" w:hAnsi="Arial" w:cs="Arial"/>
          <w:b/>
        </w:rPr>
        <w:t>ного фо</w:t>
      </w:r>
      <w:r w:rsidRPr="00B24B1C">
        <w:rPr>
          <w:rFonts w:ascii="Arial" w:hAnsi="Arial" w:cs="Arial"/>
          <w:b/>
        </w:rPr>
        <w:t>н</w:t>
      </w:r>
      <w:r w:rsidRPr="00B24B1C">
        <w:rPr>
          <w:rFonts w:ascii="Arial" w:hAnsi="Arial" w:cs="Arial"/>
          <w:b/>
        </w:rPr>
        <w:t xml:space="preserve">да в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30.09.2010 N 428-П</w:t>
      </w:r>
      <w:r w:rsidRPr="00B24B1C">
        <w:rPr>
          <w:rFonts w:ascii="Arial" w:hAnsi="Arial" w:cs="Arial"/>
          <w:b/>
        </w:rPr>
        <w:br/>
        <w:t>"Об утверждении результатов государственной кадастровой оценки земель промышленности, энергет</w:t>
      </w:r>
      <w:r w:rsidRPr="00B24B1C">
        <w:rPr>
          <w:rFonts w:ascii="Arial" w:hAnsi="Arial" w:cs="Arial"/>
          <w:b/>
        </w:rPr>
        <w:t>и</w:t>
      </w:r>
      <w:r w:rsidRPr="00B24B1C">
        <w:rPr>
          <w:rFonts w:ascii="Arial" w:hAnsi="Arial" w:cs="Arial"/>
          <w:b/>
        </w:rPr>
        <w:t>ки, транспорта, связи, радиовещания, телевидения, информатики, земель для обеспеч</w:t>
      </w:r>
      <w:r w:rsidRPr="00B24B1C">
        <w:rPr>
          <w:rFonts w:ascii="Arial" w:hAnsi="Arial" w:cs="Arial"/>
          <w:b/>
        </w:rPr>
        <w:t>е</w:t>
      </w:r>
      <w:r w:rsidRPr="00B24B1C">
        <w:rPr>
          <w:rFonts w:ascii="Arial" w:hAnsi="Arial" w:cs="Arial"/>
          <w:b/>
        </w:rPr>
        <w:t>ния космической деятельности, земель обороны, безопасности и земель иного специального н</w:t>
      </w:r>
      <w:r w:rsidRPr="00B24B1C">
        <w:rPr>
          <w:rFonts w:ascii="Arial" w:hAnsi="Arial" w:cs="Arial"/>
          <w:b/>
        </w:rPr>
        <w:t>а</w:t>
      </w:r>
      <w:r w:rsidRPr="00B24B1C">
        <w:rPr>
          <w:rFonts w:ascii="Arial" w:hAnsi="Arial" w:cs="Arial"/>
          <w:b/>
        </w:rPr>
        <w:t xml:space="preserve">значения на территории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25.12.2013 N 584-П</w:t>
      </w:r>
      <w:r w:rsidR="00622F6E">
        <w:rPr>
          <w:rFonts w:ascii="Arial" w:hAnsi="Arial" w:cs="Arial"/>
          <w:b/>
        </w:rPr>
        <w:t xml:space="preserve"> </w:t>
      </w:r>
      <w:r w:rsidRPr="00B24B1C">
        <w:rPr>
          <w:rFonts w:ascii="Arial" w:hAnsi="Arial" w:cs="Arial"/>
          <w:b/>
        </w:rPr>
        <w:t>(ред. от 07.05.2015)</w:t>
      </w:r>
      <w:r w:rsidRPr="00B24B1C">
        <w:rPr>
          <w:rFonts w:ascii="Arial" w:hAnsi="Arial" w:cs="Arial"/>
          <w:b/>
        </w:rPr>
        <w:br/>
        <w:t>"Об утверждении результатов определения кадастровой стоимости земельных участков в составе з</w:t>
      </w:r>
      <w:r w:rsidRPr="00B24B1C">
        <w:rPr>
          <w:rFonts w:ascii="Arial" w:hAnsi="Arial" w:cs="Arial"/>
          <w:b/>
        </w:rPr>
        <w:t>е</w:t>
      </w:r>
      <w:r w:rsidRPr="00B24B1C">
        <w:rPr>
          <w:rFonts w:ascii="Arial" w:hAnsi="Arial" w:cs="Arial"/>
          <w:b/>
        </w:rPr>
        <w:t>мель нас</w:t>
      </w:r>
      <w:r w:rsidRPr="00B24B1C">
        <w:rPr>
          <w:rFonts w:ascii="Arial" w:hAnsi="Arial" w:cs="Arial"/>
          <w:b/>
        </w:rPr>
        <w:t>е</w:t>
      </w:r>
      <w:r w:rsidRPr="00B24B1C">
        <w:rPr>
          <w:rFonts w:ascii="Arial" w:hAnsi="Arial" w:cs="Arial"/>
          <w:b/>
        </w:rPr>
        <w:t>ленных пунктов, расположенных на территории Астраханской области"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01.02.2007 N 34-П</w:t>
      </w:r>
      <w:r w:rsidRPr="00B24B1C">
        <w:rPr>
          <w:rFonts w:ascii="Arial" w:hAnsi="Arial" w:cs="Arial"/>
          <w:b/>
        </w:rPr>
        <w:br/>
        <w:t xml:space="preserve">"Об утверждении результатов государственной кадастровой оценки сельскохозяйственных угодий на территории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09.11.2005 N 400-П</w:t>
      </w:r>
      <w:r w:rsidR="00622F6E">
        <w:rPr>
          <w:rFonts w:ascii="Arial" w:hAnsi="Arial" w:cs="Arial"/>
          <w:b/>
        </w:rPr>
        <w:t xml:space="preserve"> </w:t>
      </w:r>
      <w:r w:rsidRPr="00B24B1C">
        <w:rPr>
          <w:rFonts w:ascii="Arial" w:hAnsi="Arial" w:cs="Arial"/>
          <w:b/>
        </w:rPr>
        <w:t>(ред. от 01.02.2007)</w:t>
      </w:r>
      <w:r w:rsidRPr="00B24B1C">
        <w:rPr>
          <w:rFonts w:ascii="Arial" w:hAnsi="Arial" w:cs="Arial"/>
          <w:b/>
        </w:rPr>
        <w:br/>
        <w:t>"Об утверждении результатов государственной кадастровой оценки земель сельскохозяйственного н</w:t>
      </w:r>
      <w:r w:rsidRPr="00B24B1C">
        <w:rPr>
          <w:rFonts w:ascii="Arial" w:hAnsi="Arial" w:cs="Arial"/>
          <w:b/>
        </w:rPr>
        <w:t>а</w:t>
      </w:r>
      <w:r w:rsidRPr="00B24B1C">
        <w:rPr>
          <w:rFonts w:ascii="Arial" w:hAnsi="Arial" w:cs="Arial"/>
          <w:b/>
        </w:rPr>
        <w:t xml:space="preserve">значения на территории Астраханской области" 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04.09.2014 N 364-П</w:t>
      </w:r>
      <w:r w:rsidRPr="00B24B1C">
        <w:rPr>
          <w:rFonts w:ascii="Arial" w:hAnsi="Arial" w:cs="Arial"/>
          <w:b/>
        </w:rPr>
        <w:br/>
        <w:t>"Об утверждении результатов определения кадастровой стоимости земельных участков в составе з</w:t>
      </w:r>
      <w:r w:rsidRPr="00B24B1C">
        <w:rPr>
          <w:rFonts w:ascii="Arial" w:hAnsi="Arial" w:cs="Arial"/>
          <w:b/>
        </w:rPr>
        <w:t>е</w:t>
      </w:r>
      <w:r w:rsidRPr="00B24B1C">
        <w:rPr>
          <w:rFonts w:ascii="Arial" w:hAnsi="Arial" w:cs="Arial"/>
          <w:b/>
        </w:rPr>
        <w:t>мель садоводческих, огороднических и дачных объединений на территории Астраханской обла</w:t>
      </w:r>
      <w:r w:rsidRPr="00B24B1C">
        <w:rPr>
          <w:rFonts w:ascii="Arial" w:hAnsi="Arial" w:cs="Arial"/>
          <w:b/>
        </w:rPr>
        <w:t>с</w:t>
      </w:r>
      <w:r w:rsidRPr="00B24B1C">
        <w:rPr>
          <w:rFonts w:ascii="Arial" w:hAnsi="Arial" w:cs="Arial"/>
          <w:b/>
        </w:rPr>
        <w:t xml:space="preserve">ти" </w:t>
      </w:r>
    </w:p>
    <w:p w:rsidR="00622F6E" w:rsidRDefault="00622F6E" w:rsidP="00622F6E">
      <w:pPr>
        <w:pStyle w:val="ConsPlusDocList"/>
        <w:rPr>
          <w:rFonts w:ascii="Arial" w:hAnsi="Arial" w:cs="Arial"/>
          <w:b/>
        </w:rPr>
      </w:pPr>
    </w:p>
    <w:p w:rsidR="00622F6E" w:rsidRPr="00B24B1C" w:rsidRDefault="00622F6E" w:rsidP="00622F6E">
      <w:pPr>
        <w:pStyle w:val="ConsPlusDocList"/>
        <w:rPr>
          <w:rFonts w:ascii="Arial" w:hAnsi="Arial" w:cs="Arial"/>
          <w:b/>
        </w:rPr>
      </w:pPr>
      <w:r w:rsidRPr="00B24B1C">
        <w:rPr>
          <w:rFonts w:ascii="Arial" w:hAnsi="Arial" w:cs="Arial"/>
          <w:b/>
        </w:rPr>
        <w:t>Постановление Правительства Астраханской области от 13.04.2009 N 152-П</w:t>
      </w:r>
      <w:r w:rsidRPr="00B24B1C">
        <w:rPr>
          <w:rFonts w:ascii="Arial" w:hAnsi="Arial" w:cs="Arial"/>
          <w:b/>
        </w:rPr>
        <w:br/>
        <w:t>"Об утверждении средних уровней кадастровой стоимости земель сельскохозяйственного назначения по муниц</w:t>
      </w:r>
      <w:r w:rsidRPr="00B24B1C">
        <w:rPr>
          <w:rFonts w:ascii="Arial" w:hAnsi="Arial" w:cs="Arial"/>
          <w:b/>
        </w:rPr>
        <w:t>и</w:t>
      </w:r>
      <w:r w:rsidRPr="00B24B1C">
        <w:rPr>
          <w:rFonts w:ascii="Arial" w:hAnsi="Arial" w:cs="Arial"/>
          <w:b/>
        </w:rPr>
        <w:t>пальным районам Астраханской области"</w:t>
      </w: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  <w:i/>
        </w:rPr>
      </w:pPr>
      <w:r w:rsidRPr="00B24B1C">
        <w:rPr>
          <w:rFonts w:ascii="Arial" w:hAnsi="Arial" w:cs="Arial"/>
          <w:i/>
        </w:rPr>
        <w:t>Постановление Правительства Астраханской области от 02.07.2015 N 325-П</w:t>
      </w:r>
      <w:r w:rsidRPr="00B24B1C">
        <w:rPr>
          <w:rFonts w:ascii="Arial" w:hAnsi="Arial" w:cs="Arial"/>
          <w:i/>
        </w:rPr>
        <w:br/>
        <w:t>"О Порядке определения размера платы за увеличение площади земельных участков, находящи</w:t>
      </w:r>
      <w:r w:rsidRPr="00B24B1C">
        <w:rPr>
          <w:rFonts w:ascii="Arial" w:hAnsi="Arial" w:cs="Arial"/>
          <w:i/>
        </w:rPr>
        <w:t>х</w:t>
      </w:r>
      <w:r w:rsidRPr="00B24B1C">
        <w:rPr>
          <w:rFonts w:ascii="Arial" w:hAnsi="Arial" w:cs="Arial"/>
          <w:i/>
        </w:rPr>
        <w:t>ся в частной собственности, в результате перераспределения таких земельных участков и земельных участков, наход</w:t>
      </w:r>
      <w:r w:rsidRPr="00B24B1C">
        <w:rPr>
          <w:rFonts w:ascii="Arial" w:hAnsi="Arial" w:cs="Arial"/>
          <w:i/>
        </w:rPr>
        <w:t>я</w:t>
      </w:r>
      <w:r w:rsidRPr="00B24B1C">
        <w:rPr>
          <w:rFonts w:ascii="Arial" w:hAnsi="Arial" w:cs="Arial"/>
          <w:i/>
        </w:rPr>
        <w:t>щихся в государственной собственности Астраханской области, земель и (или) земельных участков, гос</w:t>
      </w:r>
      <w:r w:rsidRPr="00B24B1C">
        <w:rPr>
          <w:rFonts w:ascii="Arial" w:hAnsi="Arial" w:cs="Arial"/>
          <w:i/>
        </w:rPr>
        <w:t>у</w:t>
      </w:r>
      <w:r w:rsidRPr="00B24B1C">
        <w:rPr>
          <w:rFonts w:ascii="Arial" w:hAnsi="Arial" w:cs="Arial"/>
          <w:i/>
        </w:rPr>
        <w:t>дарственная со</w:t>
      </w:r>
      <w:r w:rsidRPr="00B24B1C">
        <w:rPr>
          <w:rFonts w:ascii="Arial" w:hAnsi="Arial" w:cs="Arial"/>
          <w:i/>
        </w:rPr>
        <w:t>б</w:t>
      </w:r>
      <w:r w:rsidRPr="00B24B1C">
        <w:rPr>
          <w:rFonts w:ascii="Arial" w:hAnsi="Arial" w:cs="Arial"/>
          <w:i/>
        </w:rPr>
        <w:t>ственность на которые не разграничена"</w:t>
      </w:r>
    </w:p>
    <w:p w:rsidR="00622F6E" w:rsidRDefault="00622F6E" w:rsidP="00622F6E">
      <w:pPr>
        <w:pStyle w:val="ConsPlusDocList"/>
        <w:rPr>
          <w:rFonts w:ascii="Arial" w:hAnsi="Arial" w:cs="Arial"/>
          <w:i/>
        </w:rPr>
      </w:pPr>
    </w:p>
    <w:p w:rsidR="00622F6E" w:rsidRPr="00622F6E" w:rsidRDefault="00622F6E" w:rsidP="00622F6E">
      <w:pPr>
        <w:pStyle w:val="ConsPlusDocList"/>
        <w:rPr>
          <w:rFonts w:ascii="Arial" w:hAnsi="Arial" w:cs="Arial"/>
          <w:i/>
        </w:rPr>
      </w:pPr>
      <w:r w:rsidRPr="00622F6E">
        <w:rPr>
          <w:rFonts w:ascii="Arial" w:hAnsi="Arial" w:cs="Arial"/>
          <w:i/>
        </w:rPr>
        <w:t>Постановление Правительства Астраханской области от 29.06.2015 N 284-П</w:t>
      </w:r>
      <w:r w:rsidRPr="00622F6E">
        <w:rPr>
          <w:rFonts w:ascii="Arial" w:hAnsi="Arial" w:cs="Arial"/>
          <w:i/>
        </w:rPr>
        <w:br/>
        <w:t>"О Порядке определения размера арендной платы за предоставленные в аренду без торгов земельные учас</w:t>
      </w:r>
      <w:r w:rsidRPr="00622F6E">
        <w:rPr>
          <w:rFonts w:ascii="Arial" w:hAnsi="Arial" w:cs="Arial"/>
          <w:i/>
        </w:rPr>
        <w:t>т</w:t>
      </w:r>
      <w:r w:rsidRPr="00622F6E">
        <w:rPr>
          <w:rFonts w:ascii="Arial" w:hAnsi="Arial" w:cs="Arial"/>
          <w:i/>
        </w:rPr>
        <w:t>ки, находящиеся в государственной собственности Астраханской области, земельные участки, государс</w:t>
      </w:r>
      <w:r w:rsidRPr="00622F6E">
        <w:rPr>
          <w:rFonts w:ascii="Arial" w:hAnsi="Arial" w:cs="Arial"/>
          <w:i/>
        </w:rPr>
        <w:t>т</w:t>
      </w:r>
      <w:r w:rsidRPr="00622F6E">
        <w:rPr>
          <w:rFonts w:ascii="Arial" w:hAnsi="Arial" w:cs="Arial"/>
          <w:i/>
        </w:rPr>
        <w:t>венная со</w:t>
      </w:r>
      <w:r w:rsidRPr="00622F6E">
        <w:rPr>
          <w:rFonts w:ascii="Arial" w:hAnsi="Arial" w:cs="Arial"/>
          <w:i/>
        </w:rPr>
        <w:t>б</w:t>
      </w:r>
      <w:r w:rsidRPr="00622F6E">
        <w:rPr>
          <w:rFonts w:ascii="Arial" w:hAnsi="Arial" w:cs="Arial"/>
          <w:i/>
        </w:rPr>
        <w:t>ственность на которые не разграничена"</w:t>
      </w:r>
    </w:p>
    <w:p w:rsidR="00622F6E" w:rsidRDefault="00622F6E" w:rsidP="00622F6E">
      <w:pPr>
        <w:pStyle w:val="ConsPlusDocList"/>
        <w:rPr>
          <w:rFonts w:ascii="Arial" w:hAnsi="Arial" w:cs="Arial"/>
          <w:i/>
        </w:rPr>
      </w:pPr>
    </w:p>
    <w:p w:rsidR="00622F6E" w:rsidRPr="00B24B1C" w:rsidRDefault="00622F6E" w:rsidP="00622F6E">
      <w:pPr>
        <w:pStyle w:val="ConsPlusDocList"/>
        <w:rPr>
          <w:rFonts w:ascii="Arial" w:hAnsi="Arial" w:cs="Arial"/>
          <w:i/>
        </w:rPr>
      </w:pPr>
      <w:r w:rsidRPr="00B24B1C">
        <w:rPr>
          <w:rFonts w:ascii="Arial" w:hAnsi="Arial" w:cs="Arial"/>
          <w:i/>
        </w:rPr>
        <w:t>Постановление Правительства Астраханской области от 06.11.2007 N 479-П</w:t>
      </w:r>
      <w:r>
        <w:rPr>
          <w:rFonts w:ascii="Arial" w:hAnsi="Arial" w:cs="Arial"/>
          <w:i/>
        </w:rPr>
        <w:t xml:space="preserve"> </w:t>
      </w:r>
      <w:r w:rsidRPr="00B24B1C">
        <w:rPr>
          <w:rFonts w:ascii="Arial" w:hAnsi="Arial" w:cs="Arial"/>
          <w:i/>
        </w:rPr>
        <w:t>(ред. от 08.06.2012)</w:t>
      </w:r>
      <w:r w:rsidRPr="00B24B1C">
        <w:rPr>
          <w:rFonts w:ascii="Arial" w:hAnsi="Arial" w:cs="Arial"/>
          <w:i/>
        </w:rPr>
        <w:br/>
        <w:t>"О межведомственной комиссии по рассмотрению вопросов, связанных с проведением государственной кад</w:t>
      </w:r>
      <w:r w:rsidRPr="00B24B1C">
        <w:rPr>
          <w:rFonts w:ascii="Arial" w:hAnsi="Arial" w:cs="Arial"/>
          <w:i/>
        </w:rPr>
        <w:t>а</w:t>
      </w:r>
      <w:r w:rsidRPr="00B24B1C">
        <w:rPr>
          <w:rFonts w:ascii="Arial" w:hAnsi="Arial" w:cs="Arial"/>
          <w:i/>
        </w:rPr>
        <w:t xml:space="preserve">стровой оценки в Астраханской области" </w:t>
      </w:r>
    </w:p>
    <w:p w:rsidR="00622F6E" w:rsidRPr="00B24B1C" w:rsidRDefault="00622F6E" w:rsidP="00622F6E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B24B1C" w:rsidRPr="00B24B1C" w:rsidRDefault="00B24B1C" w:rsidP="00B24B1C">
      <w:pPr>
        <w:pStyle w:val="ConsPlusDocList"/>
        <w:rPr>
          <w:rFonts w:ascii="Arial" w:hAnsi="Arial" w:cs="Arial"/>
        </w:rPr>
      </w:pPr>
    </w:p>
    <w:p w:rsidR="00CA7943" w:rsidRPr="00B24B1C" w:rsidRDefault="00CA7943" w:rsidP="00B24B1C">
      <w:pPr>
        <w:rPr>
          <w:rFonts w:ascii="Arial" w:hAnsi="Arial" w:cs="Arial"/>
          <w:sz w:val="20"/>
          <w:szCs w:val="20"/>
        </w:rPr>
      </w:pPr>
    </w:p>
    <w:sectPr w:rsidR="00CA7943" w:rsidRPr="00B24B1C" w:rsidSect="00B24B1C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24B1C"/>
    <w:rsid w:val="000007A5"/>
    <w:rsid w:val="00025EB6"/>
    <w:rsid w:val="000565DA"/>
    <w:rsid w:val="00057F0D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22F6E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52A7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AF2D90"/>
    <w:rsid w:val="00B24100"/>
    <w:rsid w:val="00B24B1C"/>
    <w:rsid w:val="00B26F97"/>
    <w:rsid w:val="00B45A53"/>
    <w:rsid w:val="00B64798"/>
    <w:rsid w:val="00B808D4"/>
    <w:rsid w:val="00B925C0"/>
    <w:rsid w:val="00B929FE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B24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cp:lastPrinted>2015-08-18T08:07:00Z</cp:lastPrinted>
  <dcterms:created xsi:type="dcterms:W3CDTF">2015-08-18T07:58:00Z</dcterms:created>
  <dcterms:modified xsi:type="dcterms:W3CDTF">2015-08-18T09:16:00Z</dcterms:modified>
</cp:coreProperties>
</file>