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AE" w:rsidRDefault="00947BAE" w:rsidP="00947BAE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 "ИКРЯНИНСКИЙ СЕЛЬСОВЕТ"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 23 ноября 2010 г. N 4/11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</w:t>
      </w:r>
      <w:proofErr w:type="gramStart"/>
      <w:r>
        <w:rPr>
          <w:b/>
          <w:bCs/>
          <w:szCs w:val="28"/>
        </w:rPr>
        <w:t>ПОЛОЖЕНИИ</w:t>
      </w:r>
      <w:proofErr w:type="gramEnd"/>
      <w:r>
        <w:rPr>
          <w:b/>
          <w:bCs/>
          <w:szCs w:val="28"/>
        </w:rPr>
        <w:t xml:space="preserve"> О ЗЕМЕЛЬНОМ НАЛОГООБЛОЖЕНИИ НА ТЕРРИТОРИИ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МУНИЦИПАЛЬНОГО ОБРАЗОВАНИЯ "ИКРЯНИНСКИЙ СЕЛЬСОВЕТ"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(НОВАЯ РЕДАКЦИЯ)</w:t>
      </w:r>
    </w:p>
    <w:p w:rsidR="00947BAE" w:rsidRDefault="00947BAE" w:rsidP="00947BAE">
      <w:pPr>
        <w:autoSpaceDE w:val="0"/>
        <w:autoSpaceDN w:val="0"/>
        <w:adjustRightInd w:val="0"/>
        <w:rPr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Рассмотрев проект Положения о земельном налогообложении на территории муниципального образования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сельсовет", в соответствии с Налоговым </w:t>
      </w:r>
      <w:hyperlink r:id="rId5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 xml:space="preserve"> Российской Федерации, Федеральным </w:t>
      </w:r>
      <w:hyperlink r:id="rId6" w:history="1">
        <w:r>
          <w:rPr>
            <w:color w:val="0000FF"/>
            <w:szCs w:val="28"/>
          </w:rPr>
          <w:t>законом</w:t>
        </w:r>
      </w:hyperlink>
      <w:r>
        <w:rPr>
          <w:szCs w:val="28"/>
        </w:rPr>
        <w:t xml:space="preserve"> РФ от 06.10.2003 N 131-ФЗ "Об общих принципах организации местного самоуправления в Российской Федерации", </w:t>
      </w:r>
      <w:hyperlink r:id="rId7" w:history="1">
        <w:r>
          <w:rPr>
            <w:color w:val="0000FF"/>
            <w:szCs w:val="28"/>
          </w:rPr>
          <w:t>Уставом</w:t>
        </w:r>
      </w:hyperlink>
      <w:r>
        <w:rPr>
          <w:szCs w:val="28"/>
        </w:rPr>
        <w:t xml:space="preserve"> муниципального образования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сельсовет" Совет МО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сельсовет" решил:</w:t>
      </w: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Принять </w:t>
      </w:r>
      <w:hyperlink w:anchor="Par30" w:history="1">
        <w:r>
          <w:rPr>
            <w:color w:val="0000FF"/>
            <w:szCs w:val="28"/>
          </w:rPr>
          <w:t>Положение</w:t>
        </w:r>
      </w:hyperlink>
      <w:r>
        <w:rPr>
          <w:szCs w:val="28"/>
        </w:rPr>
        <w:t xml:space="preserve"> о земельном налогообложении на территории муниципального образования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сельсовет".</w:t>
      </w: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 Считать утратившим силу </w:t>
      </w:r>
      <w:hyperlink r:id="rId8" w:history="1">
        <w:r>
          <w:rPr>
            <w:color w:val="0000FF"/>
            <w:szCs w:val="28"/>
          </w:rPr>
          <w:t>Положение</w:t>
        </w:r>
      </w:hyperlink>
      <w:r>
        <w:rPr>
          <w:szCs w:val="28"/>
        </w:rPr>
        <w:t>, принятое Решением Совета МО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сельсовет" от 01.12.2009 N 2/2.</w:t>
      </w: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 Направить настоящее Решение Главе МО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сельсовет" для подписания и официального обнародования.</w:t>
      </w: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 Настоящее Решение вступает в силу по истечении одного месяца со дня его официального опубликования и распространяется на правоотношения, возникающие с 1 января 2011 года.</w:t>
      </w:r>
    </w:p>
    <w:p w:rsidR="00947BAE" w:rsidRDefault="00947BAE" w:rsidP="00947BAE">
      <w:pPr>
        <w:autoSpaceDE w:val="0"/>
        <w:autoSpaceDN w:val="0"/>
        <w:adjustRightInd w:val="0"/>
        <w:jc w:val="right"/>
        <w:rPr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947BAE" w:rsidRDefault="00947BAE" w:rsidP="00947BA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сельсовет"</w:t>
      </w:r>
    </w:p>
    <w:p w:rsidR="00947BAE" w:rsidRDefault="00947BAE" w:rsidP="00947BA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А.И.СЕРГЕЕВ</w:t>
      </w:r>
    </w:p>
    <w:p w:rsidR="00947BAE" w:rsidRDefault="00947BAE" w:rsidP="00947BAE">
      <w:pPr>
        <w:autoSpaceDE w:val="0"/>
        <w:autoSpaceDN w:val="0"/>
        <w:adjustRightInd w:val="0"/>
        <w:jc w:val="right"/>
        <w:rPr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jc w:val="right"/>
        <w:rPr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jc w:val="right"/>
        <w:rPr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jc w:val="right"/>
        <w:rPr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jc w:val="right"/>
        <w:rPr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0" w:name="Par24"/>
      <w:bookmarkEnd w:id="0"/>
      <w:r>
        <w:rPr>
          <w:szCs w:val="28"/>
        </w:rPr>
        <w:t>Утверждено</w:t>
      </w:r>
    </w:p>
    <w:p w:rsidR="00947BAE" w:rsidRDefault="00947BAE" w:rsidP="00947BA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Решением Совета</w:t>
      </w:r>
    </w:p>
    <w:p w:rsidR="00947BAE" w:rsidRDefault="00947BAE" w:rsidP="00947BA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947BAE" w:rsidRDefault="00947BAE" w:rsidP="00947BA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сельсовет"</w:t>
      </w:r>
    </w:p>
    <w:p w:rsidR="00947BAE" w:rsidRDefault="00947BAE" w:rsidP="00947BA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23 ноября 2010 г. N 4/11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1" w:name="Par30"/>
      <w:bookmarkEnd w:id="1"/>
      <w:r>
        <w:rPr>
          <w:b/>
          <w:bCs/>
          <w:szCs w:val="28"/>
        </w:rPr>
        <w:t>ПОЛОЖЕНИЕ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 ЗЕМЕЛЬНОМ НАЛОГООБЛОЖЕНИИ НА ТЕРРИТОРИИ МО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"ИКРЯНИНСКИЙ СЕЛЬСОВЕТ" (НОВАЯ РЕДАКЦИЯ)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2" w:name="Par34"/>
      <w:bookmarkEnd w:id="2"/>
      <w:r>
        <w:rPr>
          <w:szCs w:val="28"/>
        </w:rPr>
        <w:t>1. Общие положения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 xml:space="preserve">Настоящим Положением в соответствии с Налоговым </w:t>
      </w:r>
      <w:hyperlink r:id="rId9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 xml:space="preserve"> РФ на территории муниципального образования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сельсовет" определяются ставки (далее - налог), порядок и сроки уплаты налога, налоговые льготы, основания и порядок их применения, порядок и сроки предоставления налогоплательщиками документов, подтверждающих право на уменьшение налоговой базы и (или) применение налоговых льгот, а также доведения до сведения налогоплательщиков кадастровой стоимости земельных участков,</w:t>
      </w:r>
      <w:proofErr w:type="gramEnd"/>
    </w:p>
    <w:p w:rsidR="00947BAE" w:rsidRDefault="00947BAE" w:rsidP="00947BAE">
      <w:pPr>
        <w:autoSpaceDE w:val="0"/>
        <w:autoSpaceDN w:val="0"/>
        <w:adjustRightInd w:val="0"/>
        <w:jc w:val="center"/>
        <w:rPr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3" w:name="Par38"/>
      <w:bookmarkEnd w:id="3"/>
      <w:r>
        <w:rPr>
          <w:szCs w:val="28"/>
        </w:rPr>
        <w:t>2. Ставки земельного налога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 Ставка земельного налога устанавливается в размере 0.3% от кадастровой стоимости земельного участка в отношении земельных участков:</w:t>
      </w: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на территории МО и используемых для сельскохозяйственного производства;</w:t>
      </w: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занятых</w:t>
      </w:r>
      <w:proofErr w:type="gramEnd"/>
      <w:r>
        <w:rPr>
          <w:szCs w:val="28"/>
        </w:rPr>
        <w:t xml:space="preserve"> жилищным фондом и объектами инженерной инфраструктуры жилищно-коммунального комплекса или приобретенных (предоставленных) для жилищного строительства;</w:t>
      </w: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приобретенных</w:t>
      </w:r>
      <w:proofErr w:type="gramEnd"/>
      <w:r>
        <w:rPr>
          <w:szCs w:val="28"/>
        </w:rPr>
        <w:t xml:space="preserve"> (предоставленных) для личного подсобного хозяйства, огородничества, садоводства и животноводства, а также для дачного хозяйства.</w:t>
      </w: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2.2. Для прочих земельных участков ставка земельного налога устанавливается в размере 1.5% от кадастровой стоимости данных земельных участков.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4" w:name="Par46"/>
      <w:bookmarkEnd w:id="4"/>
      <w:r>
        <w:rPr>
          <w:szCs w:val="28"/>
        </w:rPr>
        <w:t>3. Порядок и сроки уплаты земельного налога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и авансовых платежей по земельному налогу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3.1. </w:t>
      </w:r>
      <w:proofErr w:type="gramStart"/>
      <w:r>
        <w:rPr>
          <w:szCs w:val="28"/>
        </w:rPr>
        <w:t>Установить для налогоплательщиков - организаций, юридических и физических лиц, являющихся предпринимателями (за земельные участки, используемые при осуществлении предпринимательской деятельности), срок уплаты ежеквартально равными долями в течение налогового периода, не позднее последнего числа месяца, следующего за истекшим периодом (те. 30 апреля, 31 июля, 31 октября) с окончательным сроком уплаты земельного налога 1 февраля года, следующего за истекшим налоговым периодом.</w:t>
      </w:r>
      <w:proofErr w:type="gramEnd"/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3.2. Установить срок уплаты для налогоплательщиков - физических лиц, не являющихся индивидуальными предпринимателями, - не позднее 1 ноября года, следующего за годом, за который исчислен налог.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5" w:name="Par52"/>
      <w:bookmarkEnd w:id="5"/>
      <w:r>
        <w:rPr>
          <w:szCs w:val="28"/>
        </w:rPr>
        <w:lastRenderedPageBreak/>
        <w:t>4. Порядок и сроки предоставления налогоплательщиками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документов, подтверждающих право на уменьшение </w:t>
      </w:r>
      <w:proofErr w:type="gramStart"/>
      <w:r>
        <w:rPr>
          <w:szCs w:val="28"/>
        </w:rPr>
        <w:t>налоговой</w:t>
      </w:r>
      <w:proofErr w:type="gramEnd"/>
    </w:p>
    <w:p w:rsidR="00947BAE" w:rsidRDefault="00947BAE" w:rsidP="00947BA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базы, а также право на налоговые льготы</w:t>
      </w:r>
    </w:p>
    <w:p w:rsidR="00947BAE" w:rsidRDefault="00947BAE" w:rsidP="00947BAE">
      <w:pPr>
        <w:autoSpaceDE w:val="0"/>
        <w:autoSpaceDN w:val="0"/>
        <w:adjustRightInd w:val="0"/>
        <w:jc w:val="center"/>
        <w:rPr>
          <w:szCs w:val="28"/>
        </w:rPr>
      </w:pP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4.1. Документы, подтверждающие право на уменьшение налоговой базы, а также право на налоговые льготы в соответствии с </w:t>
      </w:r>
      <w:hyperlink r:id="rId10" w:history="1">
        <w:r>
          <w:rPr>
            <w:color w:val="0000FF"/>
            <w:szCs w:val="28"/>
          </w:rPr>
          <w:t>главой 31</w:t>
        </w:r>
      </w:hyperlink>
      <w:r>
        <w:rPr>
          <w:szCs w:val="28"/>
        </w:rPr>
        <w:t xml:space="preserve"> Налогового кодекса РФ, предоставляются в налоговый орган по месту нахождения земельного участка.</w:t>
      </w: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4.2. В случае возникновения (утраты) у налогоплательщика в течение налогового и отчетного периода права на налоговую льготу либо права на уменьшение налоговой базы налогоплательщик обязан в течение 10 дней после возникновения (утраты) указанных прав уведомить об этом налоговый орган по месту нахождения имущества.</w:t>
      </w: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4.3. Освободить от уплаты земельного налога инвалидов I, II гр., чернобыльцев, участников ВОВ, ИВО, лиц, достигших 70-летнего и более возраста, состоящих на регистрационном учете на территории МО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сельсовет".</w:t>
      </w: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4.4. Не являются объектами налогообложения земельные участки, занятые под захоронения (кладбища), расположенные на территории муниципального образования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сельсовет".</w:t>
      </w: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4.5. Освобождаются от уплаты земельного налога бюджетные учреждения, финансируемые за счет средств муниципального образования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сельсовет", в отношении принадлежащих или предоставленных им земельных участков в целях непосредственного выполнения возложенных на эти учреждения функций.</w:t>
      </w:r>
    </w:p>
    <w:p w:rsidR="00947BAE" w:rsidRDefault="00947BAE" w:rsidP="00947BA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4.6. Не являются объектами налогообложения земельные участки, занятые под дороги местного назначения, расположенные на территории муниципального образования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сельсовет".</w:t>
      </w:r>
    </w:p>
    <w:p w:rsidR="0020355B" w:rsidRDefault="0020355B">
      <w:bookmarkStart w:id="6" w:name="_GoBack"/>
      <w:bookmarkEnd w:id="6"/>
    </w:p>
    <w:sectPr w:rsidR="00203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474"/>
    <w:rsid w:val="0020355B"/>
    <w:rsid w:val="00291474"/>
    <w:rsid w:val="0094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B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B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F37DA395AF5BD6E339A398E9C99ADD49BAD4EDB889619569CAA80D910DED9A7C3955E820BC0BB9E755E0m2F9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F37DA395AF5BD6E339A398E9C99ADD49BAD4EDBA8A6B9560CAA80D910DED9A7C3955E820BC0BB9E755E5m2FD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F37DA395AF5BD6E339A39BFBA5C7D24AB582E8B38062C73C95F350C604E7CD3B760CAA64B10BB8mEF0O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4F37DA395AF5BD6E339A39BFBA5C7D24AB58DE4B88D62C73C95F350C604E7CD3B760CAA67B5m0FCO" TargetMode="External"/><Relationship Id="rId10" Type="http://schemas.openxmlformats.org/officeDocument/2006/relationships/hyperlink" Target="consultantplus://offline/ref=A4F37DA395AF5BD6E339A39BFBA5C7D24AB58DE4B88D62C73C95F350C604E7CD3B760CAA67B6m0FB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F37DA395AF5BD6E339A39BFBA5C7D24AB58DE4B88D62C73C95F350C604E7CD3B760CAA67B5m0F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4996</Characters>
  <Application>Microsoft Office Word</Application>
  <DocSecurity>0</DocSecurity>
  <Lines>41</Lines>
  <Paragraphs>11</Paragraphs>
  <ScaleCrop>false</ScaleCrop>
  <Company>Home</Company>
  <LinksUpToDate>false</LinksUpToDate>
  <CharactersWithSpaces>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2014-02-19T12:18:00Z</dcterms:created>
  <dcterms:modified xsi:type="dcterms:W3CDTF">2014-02-19T12:18:00Z</dcterms:modified>
</cp:coreProperties>
</file>