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7C49FF" w:rsidRPr="007C49FF" w:rsidTr="007C49FF">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7C49FF" w:rsidRPr="007C49FF" w:rsidRDefault="007C49FF" w:rsidP="007C49FF">
            <w:pPr>
              <w:spacing w:after="0" w:line="240" w:lineRule="auto"/>
              <w:jc w:val="center"/>
              <w:rPr>
                <w:rFonts w:ascii="Times New Roman" w:eastAsia="Times New Roman" w:hAnsi="Times New Roman" w:cs="Times New Roman"/>
                <w:b/>
                <w:bCs/>
                <w:color w:val="555555"/>
                <w:sz w:val="24"/>
                <w:szCs w:val="24"/>
                <w:lang w:eastAsia="ru-RU"/>
              </w:rPr>
            </w:pPr>
            <w:r w:rsidRPr="007C49FF">
              <w:rPr>
                <w:rFonts w:ascii="Times New Roman" w:eastAsia="Times New Roman" w:hAnsi="Times New Roman" w:cs="Times New Roman"/>
                <w:b/>
                <w:bCs/>
                <w:color w:val="555555"/>
                <w:sz w:val="24"/>
                <w:szCs w:val="24"/>
                <w:lang w:eastAsia="ru-RU"/>
              </w:rPr>
              <w:t>ДЕЛО</w:t>
            </w:r>
          </w:p>
        </w:tc>
      </w:tr>
      <w:tr w:rsidR="007C49FF" w:rsidRPr="007C49FF" w:rsidTr="007C49FF">
        <w:tc>
          <w:tcPr>
            <w:tcW w:w="0" w:type="auto"/>
            <w:vAlign w:val="center"/>
            <w:hideMark/>
          </w:tcPr>
          <w:p w:rsidR="007C49FF" w:rsidRPr="007C49FF" w:rsidRDefault="007C49FF" w:rsidP="007C49FF">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7C49FF" w:rsidRPr="007C49FF" w:rsidRDefault="007C49FF" w:rsidP="007C49FF">
            <w:pPr>
              <w:spacing w:after="0" w:line="240" w:lineRule="auto"/>
              <w:rPr>
                <w:rFonts w:ascii="Times New Roman" w:eastAsia="Times New Roman" w:hAnsi="Times New Roman" w:cs="Times New Roman"/>
                <w:sz w:val="20"/>
                <w:szCs w:val="20"/>
                <w:lang w:eastAsia="ru-RU"/>
              </w:rPr>
            </w:pPr>
          </w:p>
        </w:tc>
      </w:tr>
      <w:tr w:rsidR="007C49FF" w:rsidRPr="007C49FF" w:rsidTr="007C49FF">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7C49FF" w:rsidRPr="007C49FF" w:rsidRDefault="007C49FF" w:rsidP="007C49FF">
            <w:pPr>
              <w:spacing w:after="0" w:line="240" w:lineRule="auto"/>
              <w:rPr>
                <w:rFonts w:ascii="Times New Roman" w:eastAsia="Times New Roman" w:hAnsi="Times New Roman" w:cs="Times New Roman"/>
                <w:b/>
                <w:bCs/>
                <w:color w:val="555555"/>
                <w:sz w:val="24"/>
                <w:szCs w:val="24"/>
                <w:lang w:eastAsia="ru-RU"/>
              </w:rPr>
            </w:pPr>
            <w:r w:rsidRPr="007C49FF">
              <w:rPr>
                <w:rFonts w:ascii="Times New Roman" w:eastAsia="Times New Roman" w:hAnsi="Times New Roman" w:cs="Times New Roman"/>
                <w:b/>
                <w:bCs/>
                <w:color w:val="555555"/>
                <w:sz w:val="24"/>
                <w:szCs w:val="24"/>
                <w:lang w:eastAsia="ru-RU"/>
              </w:rPr>
              <w:t> </w:t>
            </w:r>
            <w:hyperlink r:id="rId4" w:history="1">
              <w:r w:rsidRPr="007C49FF">
                <w:rPr>
                  <w:rFonts w:ascii="Tahoma" w:eastAsia="Times New Roman" w:hAnsi="Tahoma" w:cs="Tahoma"/>
                  <w:color w:val="005AA4"/>
                  <w:sz w:val="18"/>
                  <w:szCs w:val="18"/>
                  <w:u w:val="single"/>
                  <w:lang w:eastAsia="ru-RU"/>
                </w:rPr>
                <w:t>Решение</w:t>
              </w:r>
            </w:hyperlink>
          </w:p>
        </w:tc>
      </w:tr>
      <w:tr w:rsidR="007C49FF" w:rsidRPr="007C49FF" w:rsidTr="007C49FF">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before="48" w:after="48" w:line="240" w:lineRule="auto"/>
              <w:ind w:left="48" w:right="48"/>
              <w:outlineLvl w:val="1"/>
              <w:rPr>
                <w:rFonts w:ascii="inherit" w:eastAsia="Times New Roman" w:hAnsi="inherit" w:cs="Times New Roman"/>
                <w:b/>
                <w:bCs/>
                <w:color w:val="2A5D87"/>
                <w:sz w:val="48"/>
                <w:szCs w:val="48"/>
                <w:lang w:eastAsia="ru-RU"/>
              </w:rPr>
            </w:pPr>
            <w:r w:rsidRPr="007C49FF">
              <w:rPr>
                <w:rFonts w:ascii="inherit" w:eastAsia="Times New Roman" w:hAnsi="inherit" w:cs="Times New Roman"/>
                <w:b/>
                <w:bCs/>
                <w:color w:val="2A5D87"/>
                <w:sz w:val="48"/>
                <w:szCs w:val="48"/>
                <w:lang w:eastAsia="ru-RU"/>
              </w:rPr>
              <w:t>Основные сведения</w:t>
            </w:r>
          </w:p>
        </w:tc>
      </w:tr>
      <w:tr w:rsidR="007C49FF" w:rsidRPr="007C49FF" w:rsidTr="007C49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color w:val="555555"/>
                <w:sz w:val="24"/>
                <w:szCs w:val="24"/>
                <w:lang w:eastAsia="ru-RU"/>
              </w:rPr>
              <w:t>09.07.2015</w:t>
            </w:r>
          </w:p>
        </w:tc>
      </w:tr>
      <w:tr w:rsidR="007C49FF" w:rsidRPr="007C49FF" w:rsidTr="007C49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color w:val="555555"/>
                <w:sz w:val="24"/>
                <w:szCs w:val="24"/>
                <w:lang w:eastAsia="ru-RU"/>
              </w:rPr>
              <w:t>09.07.2015</w:t>
            </w:r>
          </w:p>
        </w:tc>
      </w:tr>
      <w:tr w:rsidR="007C49FF" w:rsidRPr="007C49FF" w:rsidTr="007C49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color w:val="555555"/>
                <w:sz w:val="24"/>
                <w:szCs w:val="24"/>
                <w:lang w:eastAsia="ru-RU"/>
              </w:rPr>
              <w:t>Прочие исковые дела</w:t>
            </w:r>
          </w:p>
        </w:tc>
      </w:tr>
      <w:tr w:rsidR="007C49FF" w:rsidRPr="007C49FF" w:rsidTr="007C49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color w:val="555555"/>
                <w:sz w:val="24"/>
                <w:szCs w:val="24"/>
                <w:lang w:eastAsia="ru-RU"/>
              </w:rPr>
              <w:t>Насырова Татьяна Алексеевна</w:t>
            </w:r>
          </w:p>
        </w:tc>
      </w:tr>
      <w:tr w:rsidR="007C49FF" w:rsidRPr="007C49FF" w:rsidTr="007C49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color w:val="555555"/>
                <w:sz w:val="24"/>
                <w:szCs w:val="24"/>
                <w:lang w:eastAsia="ru-RU"/>
              </w:rPr>
              <w:t>29.07.2015</w:t>
            </w:r>
          </w:p>
        </w:tc>
      </w:tr>
      <w:tr w:rsidR="007C49FF" w:rsidRPr="007C49FF" w:rsidTr="007C49FF">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7C49FF" w:rsidRPr="007C49FF" w:rsidRDefault="007C49FF" w:rsidP="007C49FF">
            <w:pPr>
              <w:spacing w:after="0" w:line="240" w:lineRule="auto"/>
              <w:rPr>
                <w:rFonts w:ascii="Times New Roman" w:eastAsia="Times New Roman" w:hAnsi="Times New Roman" w:cs="Times New Roman"/>
                <w:color w:val="555555"/>
                <w:sz w:val="24"/>
                <w:szCs w:val="24"/>
                <w:lang w:eastAsia="ru-RU"/>
              </w:rPr>
            </w:pPr>
            <w:r w:rsidRPr="007C49FF">
              <w:rPr>
                <w:rFonts w:ascii="Times New Roman" w:eastAsia="Times New Roman" w:hAnsi="Times New Roman" w:cs="Times New Roman"/>
                <w:color w:val="555555"/>
                <w:sz w:val="24"/>
                <w:szCs w:val="24"/>
                <w:lang w:eastAsia="ru-RU"/>
              </w:rPr>
              <w:t>Иск (заявление, жалоба) УДОВЛЕТВОРЕН</w:t>
            </w:r>
          </w:p>
        </w:tc>
      </w:tr>
    </w:tbl>
    <w:p w:rsidR="007414CE" w:rsidRDefault="007414CE" w:rsidP="007C49FF"/>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b/>
          <w:bCs/>
          <w:color w:val="000000"/>
          <w:sz w:val="17"/>
          <w:szCs w:val="17"/>
          <w:lang w:eastAsia="ru-RU"/>
        </w:rPr>
        <w:t>Р Е Ш Е Н И Е</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b/>
          <w:bCs/>
          <w:color w:val="000000"/>
          <w:sz w:val="17"/>
          <w:szCs w:val="17"/>
          <w:lang w:eastAsia="ru-RU"/>
        </w:rPr>
        <w:t>Именем Российской Федерации</w:t>
      </w:r>
    </w:p>
    <w:p w:rsidR="007C49FF" w:rsidRPr="007C49FF" w:rsidRDefault="007C49FF" w:rsidP="007C49FF">
      <w:pPr>
        <w:shd w:val="clear" w:color="auto" w:fill="FFFFFF"/>
        <w:spacing w:after="0" w:line="252" w:lineRule="atLeast"/>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29 июля 2015 года пос. Володарский</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Володарский районный суд Астраханской области в составе:</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председательствующего судьи Насыровой Т.А.,</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 xml:space="preserve">при секретаре </w:t>
      </w:r>
      <w:proofErr w:type="spellStart"/>
      <w:r w:rsidRPr="007C49FF">
        <w:rPr>
          <w:rFonts w:ascii="Arial" w:eastAsia="Times New Roman" w:hAnsi="Arial" w:cs="Arial"/>
          <w:color w:val="000000"/>
          <w:sz w:val="17"/>
          <w:szCs w:val="17"/>
          <w:lang w:eastAsia="ru-RU"/>
        </w:rPr>
        <w:t>Уразалиевой</w:t>
      </w:r>
      <w:proofErr w:type="spellEnd"/>
      <w:r w:rsidRPr="007C49FF">
        <w:rPr>
          <w:rFonts w:ascii="Arial" w:eastAsia="Times New Roman" w:hAnsi="Arial" w:cs="Arial"/>
          <w:color w:val="000000"/>
          <w:sz w:val="17"/>
          <w:szCs w:val="17"/>
          <w:lang w:eastAsia="ru-RU"/>
        </w:rPr>
        <w:t xml:space="preserve"> А.С.</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рассмотрев в открытом судебном заседании гражданское дело по иску прокурора &lt;адрес&gt; </w:t>
      </w:r>
      <w:proofErr w:type="gramStart"/>
      <w:r w:rsidRPr="007C49FF">
        <w:rPr>
          <w:rFonts w:ascii="Arial" w:eastAsia="Times New Roman" w:hAnsi="Arial" w:cs="Arial"/>
          <w:color w:val="000000"/>
          <w:sz w:val="17"/>
          <w:szCs w:val="17"/>
          <w:lang w:eastAsia="ru-RU"/>
        </w:rPr>
        <w:t>в интересах</w:t>
      </w:r>
      <w:proofErr w:type="gramEnd"/>
      <w:r w:rsidRPr="007C49FF">
        <w:rPr>
          <w:rFonts w:ascii="Arial" w:eastAsia="Times New Roman" w:hAnsi="Arial" w:cs="Arial"/>
          <w:color w:val="000000"/>
          <w:sz w:val="17"/>
          <w:szCs w:val="17"/>
          <w:lang w:eastAsia="ru-RU"/>
        </w:rPr>
        <w:t xml:space="preserve"> несовершеннолетних обучающихся к Муниципальному бюджетному общеобразовательному учреждению «&lt;данные изъяты&gt; средняя общеобразовательная школа» о понуждении к совершению действий,</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УСТАНОВИЛ:</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 xml:space="preserve">Прокурор Володарского района Астраханской области обратился в суд </w:t>
      </w:r>
      <w:proofErr w:type="gramStart"/>
      <w:r w:rsidRPr="007C49FF">
        <w:rPr>
          <w:rFonts w:ascii="Arial" w:eastAsia="Times New Roman" w:hAnsi="Arial" w:cs="Arial"/>
          <w:color w:val="000000"/>
          <w:sz w:val="17"/>
          <w:szCs w:val="17"/>
          <w:lang w:eastAsia="ru-RU"/>
        </w:rPr>
        <w:t>в интересах</w:t>
      </w:r>
      <w:proofErr w:type="gramEnd"/>
      <w:r w:rsidRPr="007C49FF">
        <w:rPr>
          <w:rFonts w:ascii="Arial" w:eastAsia="Times New Roman" w:hAnsi="Arial" w:cs="Arial"/>
          <w:color w:val="000000"/>
          <w:sz w:val="17"/>
          <w:szCs w:val="17"/>
          <w:lang w:eastAsia="ru-RU"/>
        </w:rPr>
        <w:t xml:space="preserve"> несовершеннолетних обучающихся с иском к Муниципальному бюджетному общеобразовательному учреждению «&lt;данные изъяты&gt; средняя общеобразовательная школа» (далее по тексту МБОУ «&lt;данные изъяты&gt; СОШ»), администрации муниципального образования «Володарский район» (далее по тексту администрации МО «Володарский район») о понуждении к совершению действий.</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 xml:space="preserve">В обоснование своих требований истец указал, что прокуратурой района проведена проверка исполнения законодательства о безопасности дорожного движения в образовательных учреждениях Володарского района Астраханской области, связанного с охраной здоровья детей, соблюдения прав и законных интересов последних. В ходе проверки ДД.ММ.ГГГГ установлено, что в МБОУ «&lt;данные изъяты&gt; СОШ» имеется автобус, который используется для перевозки детей, который не соответствует требованиям ГОСТ Р51160-98. В ходе проведенной проверки установлено, что в нарушении п. 4.5.5 ГОСТ Р51160-98 автобус не оборудован устройством, препятствующим началу движения при открытых или не полностью закрытых служебных дверях; п. 4.5.16 неисправно оборудование, подающее звуковые и световые сигналы о необходимости остановки, включаемые с мест размещения детей; рабочее место водителя не оборудовано внутренней и наружной автомобильной громкоговорящей установкой (п. 4.5.17); отсутствует дополнительное устройство в виде зеркала, зеркала, позволяющие осуществлять контроль за ступеньками автобуса (п. 4.5.7); в автобусе отсутствует отсек в задней части для размещения ручной клади и багажа (п. 4.2.5). В нарушение п. 4.5.25 автобус не оснащен устройством, обеспечивающим автоматическую подачу звукового сигнала при движении задним ходом. Автобусы, предназначенные для перевозки детей, являются источниками повышенной опасности. При наличии вышеуказанных нарушений, эксплуатации автобуса может повлечь за собой неблагоприятные последствия, как в целом, так и в отношении несовершеннолетних граждан, обучающихся, посещающих МБОУ «&lt;данные изъяты&gt; СОШ». Прокурор просит с учетом, </w:t>
      </w:r>
      <w:proofErr w:type="gramStart"/>
      <w:r w:rsidRPr="007C49FF">
        <w:rPr>
          <w:rFonts w:ascii="Arial" w:eastAsia="Times New Roman" w:hAnsi="Arial" w:cs="Arial"/>
          <w:color w:val="000000"/>
          <w:sz w:val="17"/>
          <w:szCs w:val="17"/>
          <w:lang w:eastAsia="ru-RU"/>
        </w:rPr>
        <w:t>уточнений</w:t>
      </w:r>
      <w:proofErr w:type="gramEnd"/>
      <w:r w:rsidRPr="007C49FF">
        <w:rPr>
          <w:rFonts w:ascii="Arial" w:eastAsia="Times New Roman" w:hAnsi="Arial" w:cs="Arial"/>
          <w:color w:val="000000"/>
          <w:sz w:val="17"/>
          <w:szCs w:val="17"/>
          <w:lang w:eastAsia="ru-RU"/>
        </w:rPr>
        <w:t xml:space="preserve"> поданных в ходе рассмотрения дела, запретить МБОУ «&lt;данные изъяты&gt; СОШ» эксплуатировать автобус «&lt;данные изъяты&gt;» государственной номер № в целях перевозки учащихся в связи с тем, что не соответствует требованиям ГОСТ Р 51160-98.</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В судебном заседании пом. прокурора Карпова Э.Д. исковые требования с учетом уточнений поддержала, просила иск удовлетворить.</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lastRenderedPageBreak/>
        <w:t xml:space="preserve">Представители ответчиков – директор МБОУ «&lt;данные изъяты&gt; СОШ» </w:t>
      </w:r>
      <w:proofErr w:type="spellStart"/>
      <w:r w:rsidRPr="007C49FF">
        <w:rPr>
          <w:rFonts w:ascii="Arial" w:eastAsia="Times New Roman" w:hAnsi="Arial" w:cs="Arial"/>
          <w:color w:val="000000"/>
          <w:sz w:val="17"/>
          <w:szCs w:val="17"/>
          <w:lang w:eastAsia="ru-RU"/>
        </w:rPr>
        <w:t>Мурзагалиева</w:t>
      </w:r>
      <w:proofErr w:type="spellEnd"/>
      <w:r w:rsidRPr="007C49FF">
        <w:rPr>
          <w:rFonts w:ascii="Arial" w:eastAsia="Times New Roman" w:hAnsi="Arial" w:cs="Arial"/>
          <w:color w:val="000000"/>
          <w:sz w:val="17"/>
          <w:szCs w:val="17"/>
          <w:lang w:eastAsia="ru-RU"/>
        </w:rPr>
        <w:t xml:space="preserve"> Х.К. и представитель администрации МО «Володарский район» Борисов В.А. с уточненными истцом в судебном заседании исковыми требованиями согласились.</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Третье лицо ОГИБДД ОМВД России по Володарскому району извещены надлежащим образом, представитель в судебное заседание не явился.</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Выслушав доводы явившихся сторон, исследовав материалы гражданского дела, суд приходит к выводу об удовлетворении исковых требований по следующим основаниям.</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В соответствии с ч. 1 ст. 16 Федерального закона от 10.12.1995 года N 196-ФЗ "О безопасности дорожного движения" техническое состояние и оборудование транспортных средств, участвующих в дорожном движении, должны обеспечивать безопасность дорожного движения. Обязанность по поддержанию транспортных средств, участвующих в дорожном движении, в технически исправном состоянии возлагается на владельцев транспортных средств либо на лиц, эксплуатирующих транспортные средства.</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Согласно ст. 20 указанного Федерального закона юридические лица и индивидуальные предприниматели, осуществляющие на территории Российской Федерации деятельность, связанную с эксплуатацией транспортных средств, обязаны обеспечивать соответствие технического состояния транспортных средств требованиям безопасности дорожного движения и не допускать транспортные средства к эксплуатации при наличии у них неисправностей, угрожающих безопасности дорожного движения;</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Государственным стандартом Российской Федерации "Автобусы для перевозки детей. Технические требования. ГОСТ Р 51160-98" установлены специальные требования, направленные на обеспечение безопасности, жизни и здоровья детей, к автобусам, предназначенным для перевозки детей в возрасте от 6 до 16 лет по автомобильным дорогам общей транспортной сети Российской Федерации.</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Так, согласно вышеназванному государственному стандарту ГОСТ Р 51160-98 в автобусе должны быть предусмотрены отсек в задней части и (или) полки над окнами или другие места для размещения ручной клади и (или) багажа (пункт 4.2.5); автобус должен быть оборудован устройством, препятствующим началу движения при открытых или не полностью закрытых служебных дверях (пункт 4.5.5); водитель, находящийся на своем сиденье, должен контролировать процесс входа детей в автобус и выхода из него в зоне уровня дороги до поверхности пола автобуса. Если непосредственная обзорность является недостаточной, то должны устанавливаться устройства (система "видеокамера-монитор", система зеркал, другие оптические устройства), позволяющие осуществлять такой контроль (пункт 4.5.7); рабочее место водителя должно быть оборудовано звуковым и световым сигналами о необходимости остановки, включаемыми с мест размещения детей (пункт 4.5.16); рабочее место водителя должно быть оборудовано внутренней и наружной автомобильной громкоговорящей установкой (пункт 4.5.17); автобус должен быть оснащен устройством, обеспечивающим автоматическую подачу звукового сигнала при движении задним ходом (пункт 4.5.25).</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 xml:space="preserve">Как установлено судом, в ходе проведения проверки, проведенной прокуратурой Володарского района Астраханской области совместно с инспектором ОГИБДД ОМВД России по Володарскому району выявлено, что школьный автобус </w:t>
      </w:r>
      <w:proofErr w:type="gramStart"/>
      <w:r w:rsidRPr="007C49FF">
        <w:rPr>
          <w:rFonts w:ascii="Arial" w:eastAsia="Times New Roman" w:hAnsi="Arial" w:cs="Arial"/>
          <w:color w:val="000000"/>
          <w:sz w:val="17"/>
          <w:szCs w:val="17"/>
          <w:lang w:eastAsia="ru-RU"/>
        </w:rPr>
        <w:t>МБОУ&lt;</w:t>
      </w:r>
      <w:proofErr w:type="gramEnd"/>
      <w:r w:rsidRPr="007C49FF">
        <w:rPr>
          <w:rFonts w:ascii="Arial" w:eastAsia="Times New Roman" w:hAnsi="Arial" w:cs="Arial"/>
          <w:color w:val="000000"/>
          <w:sz w:val="17"/>
          <w:szCs w:val="17"/>
          <w:lang w:eastAsia="ru-RU"/>
        </w:rPr>
        <w:t>данные изъяты&gt; СОШ» не соответствует требованиям, установленных ГОСТ 51160-98 "Автобусы для перевозки детей".</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Данный автобус «&lt;данные изъяты&gt; государственной номер № на основании распоряжения Главы администрации МО «Володарский район» № от ДД.ММ.ГГГГ и в соответствии с договором № о порядке использования закрепленного за муниципальным учреждением муниципального имущества на праве оперативного управления от </w:t>
      </w:r>
      <w:proofErr w:type="gramStart"/>
      <w:r w:rsidRPr="007C49FF">
        <w:rPr>
          <w:rFonts w:ascii="Arial" w:eastAsia="Times New Roman" w:hAnsi="Arial" w:cs="Arial"/>
          <w:color w:val="000000"/>
          <w:sz w:val="17"/>
          <w:szCs w:val="17"/>
          <w:lang w:eastAsia="ru-RU"/>
        </w:rPr>
        <w:t>ДД.ММ.ГГГГ.,</w:t>
      </w:r>
      <w:proofErr w:type="gramEnd"/>
      <w:r w:rsidRPr="007C49FF">
        <w:rPr>
          <w:rFonts w:ascii="Arial" w:eastAsia="Times New Roman" w:hAnsi="Arial" w:cs="Arial"/>
          <w:color w:val="000000"/>
          <w:sz w:val="17"/>
          <w:szCs w:val="17"/>
          <w:lang w:eastAsia="ru-RU"/>
        </w:rPr>
        <w:t xml:space="preserve"> передан в оперативное управление МБОУ «&lt;данные изъяты&gt; СОШ» и поставлен на учет в ОГИБДД ОМВД России по Володарскому району за МБОУ «&lt;данные изъяты&gt; СОШ».</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Данный автобус имеет несоответствие требованиям ГОСТ Р 51160-98 "Автобусы для перевозки детей. Технические требования", а именно: не оборудован устройством, препятствующим началу движения при открытых или не полностью закрытых служебных дверях; неисправно оборудование, подающее звуковые и световые сигналы о необходимости остановки, включаемые с мест размещения детей; рабочее место водителя не оборудовано внутренней и наружной автомобильной громкоговорящей установкой; отсутствует дополнительное устройство в виде зеркала, зеркала, позволяющие осуществлять контроль за ступеньками автобуса; отсутствует отсек в задней части для размещения ручной клади и багажа; автобус не оснащен устройством, обеспечивающим автоматическую подачу звукового сигнала при движении задним ходом.</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Наличие указанных нарушений подтверждается актом осмотра от ДД.ММ.ГГГГ</w:t>
      </w:r>
      <w:proofErr w:type="gramStart"/>
      <w:r w:rsidRPr="007C49FF">
        <w:rPr>
          <w:rFonts w:ascii="Arial" w:eastAsia="Times New Roman" w:hAnsi="Arial" w:cs="Arial"/>
          <w:color w:val="000000"/>
          <w:sz w:val="17"/>
          <w:szCs w:val="17"/>
          <w:lang w:eastAsia="ru-RU"/>
        </w:rPr>
        <w:t>.</w:t>
      </w:r>
      <w:proofErr w:type="gramEnd"/>
      <w:r w:rsidRPr="007C49FF">
        <w:rPr>
          <w:rFonts w:ascii="Arial" w:eastAsia="Times New Roman" w:hAnsi="Arial" w:cs="Arial"/>
          <w:color w:val="000000"/>
          <w:sz w:val="17"/>
          <w:szCs w:val="17"/>
          <w:lang w:eastAsia="ru-RU"/>
        </w:rPr>
        <w:t xml:space="preserve"> и ответчиком не оспаривается.</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В силу п. 1 ст. 4 Федерального закона от 9 февраля 2007 года N 16-ФЗ "О транспортной безопасности" (с последующими изменениями) обеспечение транспортной безопасности объектов транспортной инфраструктуры и транспортных средств возлагается на субъекты транспортной инфраструктуры, если иное не установлено законодательством Российской Федерации.</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 xml:space="preserve">Субъектами транспортной инфраструктуры, в силу ст. 1 указанного Закона являются юридические и физические лица, являющиеся собственниками объектов транспортной инфраструктуры и транспортных средств или </w:t>
      </w:r>
      <w:r w:rsidRPr="007C49FF">
        <w:rPr>
          <w:rFonts w:ascii="Arial" w:eastAsia="Times New Roman" w:hAnsi="Arial" w:cs="Arial"/>
          <w:color w:val="000000"/>
          <w:sz w:val="17"/>
          <w:szCs w:val="17"/>
          <w:lang w:eastAsia="ru-RU"/>
        </w:rPr>
        <w:lastRenderedPageBreak/>
        <w:t>использующие их на ином законном основании, которые обязаны обеспечивать соответствие технического состояния транспортных средств требованиям безопасности дорожного движения и не допускать транспортные средства к эксплуатации при наличии у них неисправностей, угрожающих безопасности дорожного движения.</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В силу ст. 1 Федерального закона от 10 декабря 1995 года N 196-ФЗ (ред. от 28.12.2013) "О безопасности дорожного движения" основными в сфере регулирования безопасности дорожного движения являются охрана жизни, здоровья и имущества граждан, защита их прав и законных интересов, а также защита интересов общества и государства путем предупреждения дорожно-транспортных происшествий, снижения тяжести их последствий.</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Согласно п. 22.9 Правил дорожного движения Российской Федерации перевозка детей допускается при условии обеспечения их безопасности с учетом особенностей конструкции транспортного средства.</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В силу ст. 19 Федерального закона "О безопасности дорожного движения" запрещается эксплуатация транспортных средств при наличии у них технических неисправностей, создающих угрозу безопасности дорожного движения.</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Таким образом, несоответствие указанного школьного автобуса, предназначенного для перевозки детей, установленным стандартам, эксплуатация его в таком виде представляет опасность причинения вреда жизни и здоровью детей, что является недопустимым. Реализация права на образование не может достигаться способом, представляющим опасность причинения вреда жизни и здоровью детей.</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Жизнь человека, как наивысшая ценность закреплена в Конституции Российской Федерации, кроме того, охрана жизни и здоровья детей является одним из важнейших направлений деятельности государства в целом.</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 xml:space="preserve">Оценивая в соответствии со ст. 67 </w:t>
      </w:r>
      <w:proofErr w:type="gramStart"/>
      <w:r w:rsidRPr="007C49FF">
        <w:rPr>
          <w:rFonts w:ascii="Arial" w:eastAsia="Times New Roman" w:hAnsi="Arial" w:cs="Arial"/>
          <w:color w:val="000000"/>
          <w:sz w:val="17"/>
          <w:szCs w:val="17"/>
          <w:lang w:eastAsia="ru-RU"/>
        </w:rPr>
        <w:t>ГПК РФ</w:t>
      </w:r>
      <w:proofErr w:type="gramEnd"/>
      <w:r w:rsidRPr="007C49FF">
        <w:rPr>
          <w:rFonts w:ascii="Arial" w:eastAsia="Times New Roman" w:hAnsi="Arial" w:cs="Arial"/>
          <w:color w:val="000000"/>
          <w:sz w:val="17"/>
          <w:szCs w:val="17"/>
          <w:lang w:eastAsia="ru-RU"/>
        </w:rPr>
        <w:t xml:space="preserve"> собранные по делу и исследованные в судебном заседании доказательства в их совокупности, принимая во внимание, что транспортное средство, осуществляющее перевозку детей, не соответствует безопасности пассажирских перевозок, в то время как его наличие необходимо в силу действующих правовых норм, суд приходит к выводу о том, что исковые требования заявлены законно и обоснованно, подлежат удовлетворению.</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Руководствуясь ст. ст. 194-199 ГПК РФ</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Р Е Ш И Л:</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 xml:space="preserve">Исковые требования прокурора Володарского района Астраханской области </w:t>
      </w:r>
      <w:proofErr w:type="gramStart"/>
      <w:r w:rsidRPr="007C49FF">
        <w:rPr>
          <w:rFonts w:ascii="Arial" w:eastAsia="Times New Roman" w:hAnsi="Arial" w:cs="Arial"/>
          <w:color w:val="000000"/>
          <w:sz w:val="17"/>
          <w:szCs w:val="17"/>
          <w:lang w:eastAsia="ru-RU"/>
        </w:rPr>
        <w:t>в интересах</w:t>
      </w:r>
      <w:proofErr w:type="gramEnd"/>
      <w:r w:rsidRPr="007C49FF">
        <w:rPr>
          <w:rFonts w:ascii="Arial" w:eastAsia="Times New Roman" w:hAnsi="Arial" w:cs="Arial"/>
          <w:color w:val="000000"/>
          <w:sz w:val="17"/>
          <w:szCs w:val="17"/>
          <w:lang w:eastAsia="ru-RU"/>
        </w:rPr>
        <w:t xml:space="preserve"> несовершеннолетних обучающихся к Муниципальному бюджетному общеобразовательному учреждению «&lt;данные изъяты&gt; средняя общеобразовательная школа» о понуждении к совершению действий – удовлетворить.</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Запретить Муниципальному бюджетному общеобразовательному учреждению «&lt;данные изъяты&gt; средняя общеобразовательная школа» эксплуатировать автобус «&lt;данные изъяты&gt; государственной номер № в целях перевозки учащихся в связи с его несоответствием требованиям ГОСТ Р 51160-98 "Автобусы для перевозки детей. Технические требования".</w:t>
      </w:r>
      <w:bookmarkStart w:id="0" w:name="_GoBack"/>
      <w:bookmarkEnd w:id="0"/>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Решение может быть обжаловано в Астраханский областной суд в течение месяца со дня принятия судом решения в окончательной форме, через районный суд, вынесший решение.</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Решение в окончательной форме изготовлено 29 июля 2015 года.</w:t>
      </w:r>
    </w:p>
    <w:p w:rsidR="007C49FF" w:rsidRPr="007C49FF" w:rsidRDefault="007C49FF" w:rsidP="007C49FF">
      <w:pPr>
        <w:shd w:val="clear" w:color="auto" w:fill="FFFFFF"/>
        <w:spacing w:after="0" w:line="252" w:lineRule="atLeast"/>
        <w:ind w:firstLine="720"/>
        <w:jc w:val="both"/>
        <w:rPr>
          <w:rFonts w:ascii="Arial" w:eastAsia="Times New Roman" w:hAnsi="Arial" w:cs="Arial"/>
          <w:color w:val="000000"/>
          <w:sz w:val="17"/>
          <w:szCs w:val="17"/>
          <w:lang w:eastAsia="ru-RU"/>
        </w:rPr>
      </w:pPr>
      <w:r w:rsidRPr="007C49FF">
        <w:rPr>
          <w:rFonts w:ascii="Arial" w:eastAsia="Times New Roman" w:hAnsi="Arial" w:cs="Arial"/>
          <w:color w:val="000000"/>
          <w:sz w:val="17"/>
          <w:szCs w:val="17"/>
          <w:lang w:eastAsia="ru-RU"/>
        </w:rPr>
        <w:t>Судья- Т.А. Насырова</w:t>
      </w:r>
    </w:p>
    <w:p w:rsidR="007C49FF" w:rsidRPr="007C49FF" w:rsidRDefault="007C49FF" w:rsidP="007C49FF"/>
    <w:sectPr w:rsidR="007C49FF" w:rsidRPr="007C49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DD"/>
    <w:rsid w:val="007414CE"/>
    <w:rsid w:val="007C49FF"/>
    <w:rsid w:val="00F308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81BF00-B0B9-4DDA-9431-59CB9B68C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04121">
      <w:bodyDiv w:val="1"/>
      <w:marLeft w:val="0"/>
      <w:marRight w:val="0"/>
      <w:marTop w:val="0"/>
      <w:marBottom w:val="0"/>
      <w:divBdr>
        <w:top w:val="none" w:sz="0" w:space="0" w:color="auto"/>
        <w:left w:val="none" w:sz="0" w:space="0" w:color="auto"/>
        <w:bottom w:val="none" w:sz="0" w:space="0" w:color="auto"/>
        <w:right w:val="none" w:sz="0" w:space="0" w:color="auto"/>
      </w:divBdr>
      <w:divsChild>
        <w:div w:id="1547642279">
          <w:marLeft w:val="0"/>
          <w:marRight w:val="0"/>
          <w:marTop w:val="0"/>
          <w:marBottom w:val="0"/>
          <w:divBdr>
            <w:top w:val="single" w:sz="6" w:space="0" w:color="818181"/>
            <w:left w:val="single" w:sz="6" w:space="0" w:color="818181"/>
            <w:bottom w:val="single" w:sz="6" w:space="0" w:color="818181"/>
            <w:right w:val="single" w:sz="6" w:space="0" w:color="818181"/>
          </w:divBdr>
          <w:divsChild>
            <w:div w:id="9811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98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4631808&amp;delo_id=1540005&amp;new=0&amp;text_number=1&amp;case_id=1573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1741</Words>
  <Characters>9930</Characters>
  <Application>Microsoft Office Word</Application>
  <DocSecurity>0</DocSecurity>
  <Lines>82</Lines>
  <Paragraphs>23</Paragraphs>
  <ScaleCrop>false</ScaleCrop>
  <Company/>
  <LinksUpToDate>false</LinksUpToDate>
  <CharactersWithSpaces>11648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2015-08-18T13:04:00Z</dcterms:created>
  <dcterms:modified xsi:type="dcterms:W3CDTF">2015-08-18T13:05:00Z</dcterms:modified>
</cp:coreProperties>
</file>