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Borders>
          <w:top w:val="single" w:sz="6" w:space="0" w:color="BBBBBB"/>
          <w:left w:val="single" w:sz="6" w:space="0" w:color="BBBBBB"/>
          <w:bottom w:val="single" w:sz="6" w:space="0" w:color="BBBBBB"/>
          <w:right w:val="single" w:sz="6" w:space="0" w:color="BBBBBB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69"/>
        <w:gridCol w:w="4670"/>
      </w:tblGrid>
      <w:tr w:rsidR="00BE342D" w:rsidRPr="00BE342D" w:rsidTr="00BE342D">
        <w:tc>
          <w:tcPr>
            <w:tcW w:w="0" w:type="auto"/>
            <w:gridSpan w:val="2"/>
            <w:tcBorders>
              <w:top w:val="single" w:sz="6" w:space="0" w:color="BBBBBB"/>
              <w:left w:val="single" w:sz="6" w:space="0" w:color="BBBBBB"/>
            </w:tcBorders>
            <w:shd w:val="clear" w:color="auto" w:fill="DDDDDD"/>
            <w:tcMar>
              <w:top w:w="0" w:type="dxa"/>
              <w:left w:w="43" w:type="dxa"/>
              <w:bottom w:w="0" w:type="dxa"/>
              <w:right w:w="0" w:type="dxa"/>
            </w:tcMar>
            <w:vAlign w:val="center"/>
            <w:hideMark/>
          </w:tcPr>
          <w:p w:rsidR="00BE342D" w:rsidRPr="00BE342D" w:rsidRDefault="00BE342D" w:rsidP="00BE3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</w:pPr>
            <w:r w:rsidRPr="00BE342D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ДЕЛО</w:t>
            </w:r>
          </w:p>
        </w:tc>
      </w:tr>
      <w:tr w:rsidR="00BE342D" w:rsidRPr="00BE342D" w:rsidTr="00BE342D">
        <w:tc>
          <w:tcPr>
            <w:tcW w:w="0" w:type="auto"/>
            <w:vAlign w:val="center"/>
            <w:hideMark/>
          </w:tcPr>
          <w:p w:rsidR="00BE342D" w:rsidRPr="00BE342D" w:rsidRDefault="00BE342D" w:rsidP="00BE3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E342D" w:rsidRPr="00BE342D" w:rsidRDefault="00BE342D" w:rsidP="00BE34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E342D" w:rsidRPr="00BE342D" w:rsidTr="00BE342D">
        <w:tc>
          <w:tcPr>
            <w:tcW w:w="0" w:type="auto"/>
            <w:gridSpan w:val="2"/>
            <w:tcBorders>
              <w:top w:val="nil"/>
              <w:left w:val="single" w:sz="6" w:space="0" w:color="BBBBBB"/>
            </w:tcBorders>
            <w:shd w:val="clear" w:color="auto" w:fill="DDDDDD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:rsidR="00BE342D" w:rsidRPr="00BE342D" w:rsidRDefault="00BE342D" w:rsidP="00BE34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</w:pPr>
            <w:r w:rsidRPr="00BE342D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 </w:t>
            </w:r>
            <w:hyperlink r:id="rId4" w:history="1">
              <w:r w:rsidRPr="00BE342D">
                <w:rPr>
                  <w:rFonts w:ascii="Tahoma" w:eastAsia="Times New Roman" w:hAnsi="Tahoma" w:cs="Tahoma"/>
                  <w:color w:val="005AA4"/>
                  <w:sz w:val="18"/>
                  <w:szCs w:val="18"/>
                  <w:u w:val="single"/>
                  <w:lang w:eastAsia="ru-RU"/>
                </w:rPr>
                <w:t>Решение</w:t>
              </w:r>
            </w:hyperlink>
          </w:p>
        </w:tc>
      </w:tr>
      <w:tr w:rsidR="00BE342D" w:rsidRPr="00BE342D" w:rsidTr="00BE342D">
        <w:tc>
          <w:tcPr>
            <w:tcW w:w="0" w:type="auto"/>
            <w:gridSpan w:val="2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BE342D" w:rsidRPr="00BE342D" w:rsidRDefault="00BE342D" w:rsidP="00BE342D">
            <w:pPr>
              <w:spacing w:before="48" w:after="48" w:line="240" w:lineRule="auto"/>
              <w:ind w:left="48" w:right="48"/>
              <w:outlineLvl w:val="1"/>
              <w:rPr>
                <w:rFonts w:ascii="inherit" w:eastAsia="Times New Roman" w:hAnsi="inherit" w:cs="Times New Roman"/>
                <w:b/>
                <w:bCs/>
                <w:color w:val="2A5D87"/>
                <w:sz w:val="48"/>
                <w:szCs w:val="48"/>
                <w:lang w:eastAsia="ru-RU"/>
              </w:rPr>
            </w:pPr>
            <w:r w:rsidRPr="00BE342D">
              <w:rPr>
                <w:rFonts w:ascii="inherit" w:eastAsia="Times New Roman" w:hAnsi="inherit" w:cs="Times New Roman"/>
                <w:b/>
                <w:bCs/>
                <w:color w:val="2A5D87"/>
                <w:sz w:val="48"/>
                <w:szCs w:val="48"/>
                <w:lang w:eastAsia="ru-RU"/>
              </w:rPr>
              <w:t>Основные сведения</w:t>
            </w:r>
          </w:p>
        </w:tc>
      </w:tr>
      <w:tr w:rsidR="00BE342D" w:rsidRPr="00BE342D" w:rsidTr="00BE342D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BE342D" w:rsidRPr="00BE342D" w:rsidRDefault="00BE342D" w:rsidP="00BE34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BE342D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Дата поступления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BE342D" w:rsidRPr="00BE342D" w:rsidRDefault="00BE342D" w:rsidP="00BE34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BE342D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24.06.2014</w:t>
            </w:r>
          </w:p>
        </w:tc>
      </w:tr>
      <w:tr w:rsidR="00BE342D" w:rsidRPr="00BE342D" w:rsidTr="00BE342D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BE342D" w:rsidRPr="00BE342D" w:rsidRDefault="00BE342D" w:rsidP="00BE34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BE342D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Начало течения срока рассмотрения дела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BE342D" w:rsidRPr="00BE342D" w:rsidRDefault="00BE342D" w:rsidP="00BE34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BE342D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24.06.2014</w:t>
            </w:r>
          </w:p>
        </w:tc>
      </w:tr>
      <w:tr w:rsidR="00BE342D" w:rsidRPr="00BE342D" w:rsidTr="00BE342D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BE342D" w:rsidRPr="00BE342D" w:rsidRDefault="00BE342D" w:rsidP="00BE34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BE342D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Категория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BE342D" w:rsidRPr="00BE342D" w:rsidRDefault="00BE342D" w:rsidP="00BE34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BE342D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 xml:space="preserve">Жалобы на неправ. </w:t>
            </w:r>
            <w:proofErr w:type="spellStart"/>
            <w:r w:rsidRPr="00BE342D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дейст</w:t>
            </w:r>
            <w:proofErr w:type="spellEnd"/>
            <w:r w:rsidRPr="00BE342D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. (</w:t>
            </w:r>
            <w:proofErr w:type="spellStart"/>
            <w:r w:rsidRPr="00BE342D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безд</w:t>
            </w:r>
            <w:proofErr w:type="spellEnd"/>
            <w:r w:rsidRPr="00BE342D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.) - органов государственной власти, органов местного самоуправления</w:t>
            </w:r>
          </w:p>
        </w:tc>
      </w:tr>
      <w:tr w:rsidR="00BE342D" w:rsidRPr="00BE342D" w:rsidTr="00BE342D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BE342D" w:rsidRPr="00BE342D" w:rsidRDefault="00BE342D" w:rsidP="00BE34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BE342D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Председательствующий судья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BE342D" w:rsidRPr="00BE342D" w:rsidRDefault="00BE342D" w:rsidP="00BE34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proofErr w:type="spellStart"/>
            <w:r w:rsidRPr="00BE342D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Джумалиев</w:t>
            </w:r>
            <w:proofErr w:type="spellEnd"/>
            <w:r w:rsidRPr="00BE342D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 xml:space="preserve"> Н.Ш.</w:t>
            </w:r>
          </w:p>
        </w:tc>
      </w:tr>
      <w:tr w:rsidR="00BE342D" w:rsidRPr="00BE342D" w:rsidTr="00BE342D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BE342D" w:rsidRPr="00BE342D" w:rsidRDefault="00BE342D" w:rsidP="00BE34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BE342D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Дело рассмотрено (выдан приказ)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BE342D" w:rsidRPr="00BE342D" w:rsidRDefault="00BE342D" w:rsidP="00BE34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BE342D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01.07.2014</w:t>
            </w:r>
          </w:p>
        </w:tc>
      </w:tr>
      <w:tr w:rsidR="00BE342D" w:rsidRPr="00BE342D" w:rsidTr="00BE342D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BE342D" w:rsidRPr="00BE342D" w:rsidRDefault="00BE342D" w:rsidP="00BE34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BE342D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Результат рассмотрения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BE342D" w:rsidRPr="00BE342D" w:rsidRDefault="00BE342D" w:rsidP="00BE34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BE342D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Иск (заявление, жалоба) УДОВЛЕТВОРЕН</w:t>
            </w:r>
          </w:p>
        </w:tc>
      </w:tr>
      <w:tr w:rsidR="00BE342D" w:rsidRPr="00BE342D" w:rsidTr="00BE342D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BE342D" w:rsidRPr="00BE342D" w:rsidRDefault="00BE342D" w:rsidP="00BE34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BE342D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Решение вступило в законную силу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BE342D" w:rsidRPr="00BE342D" w:rsidRDefault="00BE342D" w:rsidP="00BE34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BE342D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02.08.2014</w:t>
            </w:r>
          </w:p>
        </w:tc>
      </w:tr>
    </w:tbl>
    <w:p w:rsidR="00BE342D" w:rsidRPr="00BE342D" w:rsidRDefault="00BE342D" w:rsidP="00BE342D">
      <w:pPr>
        <w:shd w:val="clear" w:color="auto" w:fill="FFFFFF"/>
        <w:spacing w:after="0" w:line="252" w:lineRule="atLeast"/>
        <w:ind w:firstLine="720"/>
        <w:jc w:val="right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BE342D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№ 2-224/2014</w:t>
      </w:r>
    </w:p>
    <w:p w:rsidR="00BE342D" w:rsidRPr="00BE342D" w:rsidRDefault="00BE342D" w:rsidP="00BE342D">
      <w:pPr>
        <w:shd w:val="clear" w:color="auto" w:fill="FFFFFF"/>
        <w:spacing w:after="0" w:line="252" w:lineRule="atLeast"/>
        <w:ind w:firstLine="720"/>
        <w:jc w:val="center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BE342D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РЕШЕНИЕ</w:t>
      </w:r>
    </w:p>
    <w:p w:rsidR="00BE342D" w:rsidRPr="00BE342D" w:rsidRDefault="00BE342D" w:rsidP="00BE342D">
      <w:pPr>
        <w:shd w:val="clear" w:color="auto" w:fill="FFFFFF"/>
        <w:spacing w:after="0" w:line="252" w:lineRule="atLeast"/>
        <w:ind w:firstLine="720"/>
        <w:jc w:val="center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BE342D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Именем Российской Федерации</w:t>
      </w:r>
    </w:p>
    <w:p w:rsidR="00BE342D" w:rsidRPr="00BE342D" w:rsidRDefault="00BE342D" w:rsidP="00BE342D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BE342D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1 июля 2014 года с. Черный Яр Астраханской области</w:t>
      </w:r>
    </w:p>
    <w:p w:rsidR="00BE342D" w:rsidRPr="00BE342D" w:rsidRDefault="00BE342D" w:rsidP="00BE342D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proofErr w:type="spellStart"/>
      <w:r w:rsidRPr="00BE342D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Черноярский</w:t>
      </w:r>
      <w:proofErr w:type="spellEnd"/>
      <w:r w:rsidRPr="00BE342D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районный суд Астраханской области в составе председательствующего судьи </w:t>
      </w:r>
      <w:proofErr w:type="spellStart"/>
      <w:r w:rsidRPr="00BE342D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Джумалиева</w:t>
      </w:r>
      <w:proofErr w:type="spellEnd"/>
      <w:r w:rsidRPr="00BE342D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Н.Ш.,</w:t>
      </w:r>
    </w:p>
    <w:p w:rsidR="00BE342D" w:rsidRPr="00BE342D" w:rsidRDefault="00BE342D" w:rsidP="00BE342D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BE342D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при секретаре </w:t>
      </w:r>
      <w:proofErr w:type="spellStart"/>
      <w:r w:rsidRPr="00BE342D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Бруевой</w:t>
      </w:r>
      <w:proofErr w:type="spellEnd"/>
      <w:r w:rsidRPr="00BE342D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Н.Т.,</w:t>
      </w:r>
    </w:p>
    <w:p w:rsidR="00BE342D" w:rsidRPr="00BE342D" w:rsidRDefault="00BE342D" w:rsidP="00BE342D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BE342D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с участием представителя заявителя помощника прокурора </w:t>
      </w:r>
      <w:proofErr w:type="spellStart"/>
      <w:r w:rsidRPr="00BE342D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Черноярского</w:t>
      </w:r>
      <w:proofErr w:type="spellEnd"/>
      <w:r w:rsidRPr="00BE342D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района Астраханской области Мануйловой Т.Д.,</w:t>
      </w:r>
    </w:p>
    <w:p w:rsidR="00BE342D" w:rsidRPr="00BE342D" w:rsidRDefault="00BE342D" w:rsidP="00BE342D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BE342D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представителя заинтересованного лица Администрации МО «Село Соленое Займище» </w:t>
      </w:r>
      <w:proofErr w:type="spellStart"/>
      <w:r w:rsidRPr="00BE342D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Доброскокина</w:t>
      </w:r>
      <w:proofErr w:type="spellEnd"/>
      <w:r w:rsidRPr="00BE342D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В.В.,</w:t>
      </w:r>
    </w:p>
    <w:p w:rsidR="00BE342D" w:rsidRPr="00BE342D" w:rsidRDefault="00BE342D" w:rsidP="00BE342D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BE342D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представителя заинтересованного лица ГАОУ АО СПО «</w:t>
      </w:r>
      <w:proofErr w:type="spellStart"/>
      <w:r w:rsidRPr="00BE342D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Черноярский</w:t>
      </w:r>
      <w:proofErr w:type="spellEnd"/>
      <w:r w:rsidRPr="00BE342D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губернский колледж» Смирновой Л.В.,</w:t>
      </w:r>
    </w:p>
    <w:p w:rsidR="00BE342D" w:rsidRPr="00BE342D" w:rsidRDefault="00BE342D" w:rsidP="00BE342D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BE342D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рассмотрев в открытом судебном заседании гражданское дело по заявлению прокурора </w:t>
      </w:r>
      <w:proofErr w:type="spellStart"/>
      <w:r w:rsidRPr="00BE342D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Черноярского</w:t>
      </w:r>
      <w:proofErr w:type="spellEnd"/>
      <w:r w:rsidRPr="00BE342D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района Астраханской области в интересах неопределенного круга лиц к Администрации муниципального образования «Село Соленое Займище» о признании бездействия незаконным и </w:t>
      </w:r>
      <w:proofErr w:type="spellStart"/>
      <w:r w:rsidRPr="00BE342D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обязании</w:t>
      </w:r>
      <w:proofErr w:type="spellEnd"/>
      <w:r w:rsidRPr="00BE342D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устранить нарушения законодательства о дорожной деятельности,</w:t>
      </w:r>
    </w:p>
    <w:p w:rsidR="00BE342D" w:rsidRPr="00BE342D" w:rsidRDefault="00BE342D" w:rsidP="00BE342D">
      <w:pPr>
        <w:shd w:val="clear" w:color="auto" w:fill="FFFFFF"/>
        <w:spacing w:after="0" w:line="252" w:lineRule="atLeast"/>
        <w:ind w:firstLine="720"/>
        <w:jc w:val="center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BE342D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УСТАНОВИЛ:</w:t>
      </w:r>
    </w:p>
    <w:p w:rsidR="00BE342D" w:rsidRPr="00BE342D" w:rsidRDefault="00BE342D" w:rsidP="00BE342D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BE342D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Прокурор </w:t>
      </w:r>
      <w:proofErr w:type="spellStart"/>
      <w:r w:rsidRPr="00BE342D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Черноярского</w:t>
      </w:r>
      <w:proofErr w:type="spellEnd"/>
      <w:r w:rsidRPr="00BE342D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района Астраханской области обратился в суд с заявлением, в котором указал, что автомобильная дорога, проходящая по ул. ** в с. ** вблизи ** находится в состоянии, не соответствующем требованиям Федерального Закона РФ «Об общих принципах организации местного самоуправления в РФ», Федерального Закона РФ «Об автомобильных дорогах и дорожной деятельности в РФ», Федерального Закона РФ «О безопасности дорожного движения», ГОСТ Р 50597-33, ГОСТ Р 52290-2004, ГОСТ Р 52766-2007.</w:t>
      </w:r>
    </w:p>
    <w:p w:rsidR="00BE342D" w:rsidRPr="00BE342D" w:rsidRDefault="00BE342D" w:rsidP="00BE342D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BE342D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 частности, на проезжей части полотна дороги имеются множественные просадки, выбоины и повреждения; отсутствует наружное стационарное освещение и пешеходные ограждения; дорожная разметка 1.14.1 «Зебра» нанесена с нарушением; дорожные знаки 5.19.1-5.19.2 «Пешеходный переход» установлены с нарушением; искусственные неровности не обозначены дорожными знаками 5.20 «Искусственная неровность»; отсутствуют дорожные знаки 3.24 «Ограничение скорости» до 20 км/ч; дорожные знаки 1.23 «Дети» не соответствуют требованиям ГОСТ.</w:t>
      </w:r>
    </w:p>
    <w:p w:rsidR="00BE342D" w:rsidRPr="00BE342D" w:rsidRDefault="00BE342D" w:rsidP="00BE342D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BE342D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Считая, что Администрация МО «Соленое Займище» как лицо, обязанное обеспечивать надлежащее состояние дорог в границах сельского поселения, бездействует, прокурор в интересах неопределенного круга лиц на основании ст. 45 ГПК РФ просил обязать Администрацию МО «Село Соленое Займище» привести в соответствие с требованиями федерального законодательства и ГОСТ Р 50597-93 «Автомобильные дороги и улицы. Требования к эксплуатационному состоянию, допустимому по условиям обеспечения безопасности дорожного движения», ГОСТ Р 52290-2004 «Технические средства организации дорожного движения. Знаки дорожные. Общие технические требования.», ГОСТ Р 52766-2007 «Дороги автомобильные общего пользования. Элементы обустройства. Общие </w:t>
      </w:r>
      <w:r w:rsidRPr="00BE342D">
        <w:rPr>
          <w:rFonts w:ascii="Arial" w:eastAsia="Times New Roman" w:hAnsi="Arial" w:cs="Arial"/>
          <w:color w:val="000000"/>
          <w:sz w:val="17"/>
          <w:szCs w:val="17"/>
          <w:lang w:eastAsia="ru-RU"/>
        </w:rPr>
        <w:lastRenderedPageBreak/>
        <w:t xml:space="preserve">требования.» участок автомобильной дороги по ул. ** в с. ** </w:t>
      </w:r>
      <w:proofErr w:type="spellStart"/>
      <w:r w:rsidRPr="00BE342D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Черноярского</w:t>
      </w:r>
      <w:proofErr w:type="spellEnd"/>
      <w:r w:rsidRPr="00BE342D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района Астраханской области, проходящий в непосредственной близости от ***.</w:t>
      </w:r>
    </w:p>
    <w:p w:rsidR="00BE342D" w:rsidRPr="00BE342D" w:rsidRDefault="00BE342D" w:rsidP="00BE342D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BE342D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В судебном заседании помощник прокурора Мануйлова Т.Д. поддержала исковые требования, пояснила, что факт выявленных нарушений подтверждается актом проверки ОГИБДД Отдела МВД России по </w:t>
      </w:r>
      <w:proofErr w:type="spellStart"/>
      <w:r w:rsidRPr="00BE342D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Черноярскому</w:t>
      </w:r>
      <w:proofErr w:type="spellEnd"/>
      <w:r w:rsidRPr="00BE342D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району Астраханской области. До настоящего времени дорога не приведена в надлежащее состояние.</w:t>
      </w:r>
    </w:p>
    <w:p w:rsidR="00BE342D" w:rsidRPr="00BE342D" w:rsidRDefault="00BE342D" w:rsidP="00BE342D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BE342D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Представитель заинтересованного лица Администрации МО «Село Соленое Займище» </w:t>
      </w:r>
      <w:proofErr w:type="spellStart"/>
      <w:r w:rsidRPr="00BE342D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Доброскокин</w:t>
      </w:r>
      <w:proofErr w:type="spellEnd"/>
      <w:r w:rsidRPr="00BE342D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В.В. признал заявленные требования, пояснив, что указанный участок дороги, находящийся в собственности Администрации МО «Село Соленое Займище», не ремонтируется ввиду отсутствия у администрации финансовых средств.</w:t>
      </w:r>
    </w:p>
    <w:p w:rsidR="00BE342D" w:rsidRPr="00BE342D" w:rsidRDefault="00BE342D" w:rsidP="00BE342D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BE342D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Представитель заинтересованного лица ГАОУ АО СПО «</w:t>
      </w:r>
      <w:proofErr w:type="spellStart"/>
      <w:r w:rsidRPr="00BE342D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Черноярский</w:t>
      </w:r>
      <w:proofErr w:type="spellEnd"/>
      <w:r w:rsidRPr="00BE342D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губернский колледж» Смирнова Л.В. также просила удовлетворить требования прокурора, считая, что бездействие администрации может повлечь за собой негативные последствия для учащихся возглавляемого ею заведения.</w:t>
      </w:r>
    </w:p>
    <w:p w:rsidR="00BE342D" w:rsidRPr="00BE342D" w:rsidRDefault="00BE342D" w:rsidP="00BE342D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BE342D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Суд, выслушав стороны, исследовав материалы дела, приходит к следующему выводу.</w:t>
      </w:r>
    </w:p>
    <w:p w:rsidR="00BE342D" w:rsidRPr="00BE342D" w:rsidRDefault="00BE342D" w:rsidP="00BE342D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BE342D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 соответствии с п. 1 ч. 1 ст. 50 Федерального Закона РФ от 6 октября 2003 года № 131-ФЗ «Об общих принципах организации местного самоуправления в Российской Федерации» в собственности муниципальных образований может находиться имущество, предназначенное для решения установленных настоящим Федеральным законом вопросов местного значения.</w:t>
      </w:r>
    </w:p>
    <w:p w:rsidR="00BE342D" w:rsidRPr="00BE342D" w:rsidRDefault="00BE342D" w:rsidP="00BE342D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BE342D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 силу требований ч. 1 ст. 215 ГК РФ имущество, принадлежащее на праве собственности городским и сельским поселениям, а также другим муниципальным образованиям, является муниципальной собственностью.</w:t>
      </w:r>
    </w:p>
    <w:p w:rsidR="00BE342D" w:rsidRPr="00BE342D" w:rsidRDefault="00BE342D" w:rsidP="00BE342D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BE342D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В соответствии со ст. 210 ГК РФ собственник несет бремя </w:t>
      </w:r>
      <w:proofErr w:type="gramStart"/>
      <w:r w:rsidRPr="00BE342D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содержания</w:t>
      </w:r>
      <w:proofErr w:type="gramEnd"/>
      <w:r w:rsidRPr="00BE342D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принадлежащего ему имущества, если иное не предусмотрено законом или договором.</w:t>
      </w:r>
    </w:p>
    <w:p w:rsidR="00BE342D" w:rsidRPr="00BE342D" w:rsidRDefault="00BE342D" w:rsidP="00BE342D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BE342D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Ст. 12 Федерального Закона РФ от 10 декабря 1995 года № 196-ФЗ «О безопасности дорожного движения» предусматривает, что ремонт и содержание дорог на территории Российской Федерации должны обеспечивать безопасность дорожного движения. Соответствие состояния дорог техническим регламентам и другим нормативным документам, относящимся к обеспечению безопасности дорожного движения, удостоверяется актами контрольных осмотров либо обследований дорог, проводимых с участием соответствующих органов исполнительной власти.</w:t>
      </w:r>
    </w:p>
    <w:p w:rsidR="00BE342D" w:rsidRPr="00BE342D" w:rsidRDefault="00BE342D" w:rsidP="00BE342D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BE342D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Обязанность по обеспечению соответствия состояния дорог при их содержании установленным техническим регламентам и другим нормативным документам возлагается на лица, осуществляющие содержание автомобильных дорог.</w:t>
      </w:r>
    </w:p>
    <w:p w:rsidR="00BE342D" w:rsidRPr="00BE342D" w:rsidRDefault="00BE342D" w:rsidP="00BE342D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BE342D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 ст. 6 названного закона сказано, что к полномочиям органов местного самоуправления поселения в области обеспечения безопасности дорожного движения относится осуществление мероприятий по обеспечению безопасности дорожного движения на автомобильных дорогах местного значения, в том числе на объектах улично-дорожной сети, в границах населенных пунктов поселения при осуществлении дорожной деятельности, включая принятие решений о временных ограничении или прекращении движения транспортных средств на автомобильных дорогах местного значения в границах населенных пунктов поселения в целях обеспечения безопасности дорожного движения.</w:t>
      </w:r>
    </w:p>
    <w:p w:rsidR="00BE342D" w:rsidRPr="00BE342D" w:rsidRDefault="00BE342D" w:rsidP="00BE342D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BE342D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Полномочия органов местного самоуправления в области обеспечения безопасности дорожного движения являются расходными обязательствами муниципальных образований.</w:t>
      </w:r>
    </w:p>
    <w:p w:rsidR="00BE342D" w:rsidRPr="00BE342D" w:rsidRDefault="00BE342D" w:rsidP="00BE342D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BE342D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 ст. 13 Федерального Закона РФ от 8 ноября 2007 года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 говорится, что к полномочиям органов местного самоуправления в области использования автомобильных дорог и осуществления дорожной деятельности относятся: осуществление муниципального контроля за обеспечением сохранности автомобильных дорог местного значения; осуществление дорожной деятельности в отношении автомобильных дорог местного значения; осуществление иных полномочий, отнесенных настоящим Федеральным законом, другими федеральными законами, законами субъектов Российской Федерации к полномочиям органов местного самоуправления.</w:t>
      </w:r>
    </w:p>
    <w:p w:rsidR="00BE342D" w:rsidRPr="00BE342D" w:rsidRDefault="00BE342D" w:rsidP="00BE342D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BE342D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Ст. 3 Федерального закона предусматривает, что автомобильная дорога - это объект транспортной инфраструктуры, предназначенный для движения транспортных средств и включающий в себя земельные участки в границах полосы отвода автомобильной дороги и расположенные на них или под ними конструктивные элементы (дорожное полотно, дорожное покрытие и подобные элементы) и дорожные сооружения, являющиеся ее технологической частью, - защитные дорожные сооружения, искусственные дорожные сооружения, производственные объекты, элементы обустройства автомобильных дорог.</w:t>
      </w:r>
    </w:p>
    <w:p w:rsidR="00BE342D" w:rsidRPr="00BE342D" w:rsidRDefault="00BE342D" w:rsidP="00BE342D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BE342D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Элементы обустройства автомобильных дорог - сооружения, к которым относятся дорожные знаки, дорожные ограждения, светофоры и другие устройства для регулирования дорожного движения, места отдыха, остановочные пункты, объекты, предназначенные для освещения автомобильных дорог, пешеходные дорожки, пункты весового и габаритного контроля транспортных средств, пункты взимания платы, стоянки (парковки) транспортных средств, сооружения, предназначенные для охраны автомобильных дорог и искусственных дорожных </w:t>
      </w:r>
      <w:r w:rsidRPr="00BE342D">
        <w:rPr>
          <w:rFonts w:ascii="Arial" w:eastAsia="Times New Roman" w:hAnsi="Arial" w:cs="Arial"/>
          <w:color w:val="000000"/>
          <w:sz w:val="17"/>
          <w:szCs w:val="17"/>
          <w:lang w:eastAsia="ru-RU"/>
        </w:rPr>
        <w:lastRenderedPageBreak/>
        <w:t>сооружений, тротуары, другие предназначенные для обеспечения дорожного движения, в том числе его безопасности, сооружения, за исключением объектов дорожного сервиса.</w:t>
      </w:r>
    </w:p>
    <w:p w:rsidR="00BE342D" w:rsidRPr="00BE342D" w:rsidRDefault="00BE342D" w:rsidP="00BE342D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BE342D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Дорожная деятельность – это деятельность по проектированию, строительству, реконструкции, капитальному ремонту, ремонту и содержанию автомобильных дорог.</w:t>
      </w:r>
    </w:p>
    <w:p w:rsidR="00BE342D" w:rsidRPr="00BE342D" w:rsidRDefault="00BE342D" w:rsidP="00BE342D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BE342D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Содержание автомобильной дороги - комплекс работ по поддержанию надлежащего технического состояния автомобильной дороги, оценке ее технического состояния, а также по организации и обеспечению безопасности дорожного движения.</w:t>
      </w:r>
    </w:p>
    <w:p w:rsidR="00BE342D" w:rsidRPr="00BE342D" w:rsidRDefault="00BE342D" w:rsidP="00BE342D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BE342D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Согласно ст. 6 названного закона к собственности поселения относятся автомобильные дороги общего и необщего пользования в границах населенных пунктов поселения, за исключением автомобильных дорог федерального, регионального или межмуниципального значения, частных автомобильных дорог.</w:t>
      </w:r>
    </w:p>
    <w:p w:rsidR="00BE342D" w:rsidRPr="00BE342D" w:rsidRDefault="00BE342D" w:rsidP="00BE342D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BE342D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 силу требований ч. 3 ст. 15 названного закона осуществление дорожной деятельности в отношении автомобильных дорог местного значения обеспечивается уполномоченными органами местного самоуправления.</w:t>
      </w:r>
    </w:p>
    <w:p w:rsidR="00BE342D" w:rsidRPr="00BE342D" w:rsidRDefault="00BE342D" w:rsidP="00BE342D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BE342D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Ст. 8 Устава МО «Село Соленое займище» к вопросам местного значение отнесена дорожная деятельность в отношении дорог местного значения.</w:t>
      </w:r>
    </w:p>
    <w:p w:rsidR="00BE342D" w:rsidRPr="00BE342D" w:rsidRDefault="00BE342D" w:rsidP="00BE342D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BE342D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Государственный стандарт Российской Федерации "Автомобильные дороги и улицы. Требования к эксплуатационному состоянию, допустимому по условиям обеспечения безопасности дорожного движения" (ГОСТ Р 50597-93) устанавливает перечень и допустимые по условиям обеспечения безопасности движения предельные значения показателей эксплуатационного состояния автомобильных дорог, улиц и дорог городов и других населенных пунктов, а также требования к эксплуатационному состоянию технических средств организации дорожного движения.</w:t>
      </w:r>
    </w:p>
    <w:p w:rsidR="00BE342D" w:rsidRPr="00BE342D" w:rsidRDefault="00BE342D" w:rsidP="00BE342D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BE342D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Все требования стандарта являются обязательными и направлены на обеспечение безопасности дорожного движения, сохранение жизни, здоровья и имущества населения, охрану окружающей среды.</w:t>
      </w:r>
    </w:p>
    <w:p w:rsidR="00BE342D" w:rsidRPr="00BE342D" w:rsidRDefault="00BE342D" w:rsidP="00BE342D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BE342D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Установленные Стандартом требования должны обеспечиваться организациями, в ведении которых находятся автомобильные дороги, а также улицы и дороги городов и других населенных пунктов.</w:t>
      </w:r>
    </w:p>
    <w:p w:rsidR="00BE342D" w:rsidRPr="00BE342D" w:rsidRDefault="00BE342D" w:rsidP="00BE342D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BE342D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Государственный стандарт Российской Федерации </w:t>
      </w:r>
      <w:proofErr w:type="gramStart"/>
      <w:r w:rsidRPr="00BE342D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« Технические</w:t>
      </w:r>
      <w:proofErr w:type="gramEnd"/>
      <w:r w:rsidRPr="00BE342D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средства организации дорожного движения. Знаки дорожные. Общие технические требования» (ГОСТ Р 52290-2004) устанавливает группы, изображения, размеры дорожных знаков (далее - знаков), предназначенных для установки на улицах и дорогах (далее - дорогах) с целью информирования участников дорожного движения об условиях и режимах движения, а также технические требования к знакам и применяемым для их изготовления материалам, методам испытаний.</w:t>
      </w:r>
    </w:p>
    <w:p w:rsidR="00BE342D" w:rsidRPr="00BE342D" w:rsidRDefault="00BE342D" w:rsidP="00BE342D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BE342D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Стандарт также устанавливает требования к </w:t>
      </w:r>
      <w:proofErr w:type="spellStart"/>
      <w:r w:rsidRPr="00BE342D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световозвращающим</w:t>
      </w:r>
      <w:proofErr w:type="spellEnd"/>
      <w:r w:rsidRPr="00BE342D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материалам для знаков.</w:t>
      </w:r>
    </w:p>
    <w:p w:rsidR="00BE342D" w:rsidRPr="00BE342D" w:rsidRDefault="00BE342D" w:rsidP="00BE342D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BE342D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Государственный стандарт Российской Федерации «Дороги автомобильные общего пользования. Элементы обустройства. Общие требования» </w:t>
      </w:r>
      <w:proofErr w:type="gramStart"/>
      <w:r w:rsidRPr="00BE342D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( ГОСТ</w:t>
      </w:r>
      <w:proofErr w:type="gramEnd"/>
      <w:r w:rsidRPr="00BE342D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 52766-2007) распространяется на элементы обустройства автомобильных дорог общего пользования, предназначенные для повышения удобства и безопасности дорожного движения. Стандарт устанавливает основные параметры и технические требования к элементам обустройства автомобильных дорог.</w:t>
      </w:r>
    </w:p>
    <w:p w:rsidR="00BE342D" w:rsidRPr="00BE342D" w:rsidRDefault="00BE342D" w:rsidP="00BE342D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BE342D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Таким образом перечисленные правовые акты предусматривает обязанность Администрации МО «Село соленое Займище» обеспечивать надлежащее состояние дорог, ремонт, обеспечение дорожными знаками, разметкой и т.п.</w:t>
      </w:r>
    </w:p>
    <w:p w:rsidR="00BE342D" w:rsidRPr="00BE342D" w:rsidRDefault="00BE342D" w:rsidP="00BE342D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BE342D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Между тем, из показаний представителей сторон, акта проверки следует, что автомобильная дорога, проходящая по ул. * в с. * вблизи * находится в состоянии, не соответствующем требованиям ГОСТ Р 50597-33, ГОСТ Р 52290-2004, ГОСТ Р 52766-2007. На проезжей части полотна дороги имеются множественные просадки, выбоины и повреждения; отсутствует наружное стационарное освещение и пешеходные ограждения; дорожная разметка 1.14.1 «Зебра» нанесена с нарушением; дорожные знаки 5.19.1-5.19.2 «Пешеходный переход» установлены с нарушением; искусственные неровности не обозначены дорожными знаками 5.20 «Искусственная неровность»; отсутствуют дорожные знаки 3.24 «Ограничение скорости» до 20 км/ч; дорожные знаки 1.23 «Дети» не соответствуют требованиям ГОСТ.</w:t>
      </w:r>
    </w:p>
    <w:p w:rsidR="00BE342D" w:rsidRPr="00BE342D" w:rsidRDefault="00BE342D" w:rsidP="00BE342D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BE342D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Указанные обстоятельства подтверждаются также актом проверки сотрудника ГИБДД.</w:t>
      </w:r>
    </w:p>
    <w:p w:rsidR="00BE342D" w:rsidRPr="00BE342D" w:rsidRDefault="00BE342D" w:rsidP="00BE342D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BE342D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При изложенных обстоятельствах, учитывая бездействие Администрации, суд считает необходимым удовлетворить требования истца и обязать администрацию устранить выявленные нарушения.</w:t>
      </w:r>
    </w:p>
    <w:p w:rsidR="00BE342D" w:rsidRPr="00BE342D" w:rsidRDefault="00BE342D" w:rsidP="00BE342D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BE342D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На основании изложенного, руководствуясь </w:t>
      </w:r>
      <w:proofErr w:type="spellStart"/>
      <w:r w:rsidRPr="00BE342D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ст.ст</w:t>
      </w:r>
      <w:proofErr w:type="spellEnd"/>
      <w:r w:rsidRPr="00BE342D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. 194-198 ГПК РФ,</w:t>
      </w:r>
    </w:p>
    <w:p w:rsidR="00BE342D" w:rsidRPr="00BE342D" w:rsidRDefault="00BE342D" w:rsidP="00BE342D">
      <w:pPr>
        <w:shd w:val="clear" w:color="auto" w:fill="FFFFFF"/>
        <w:spacing w:after="0" w:line="252" w:lineRule="atLeast"/>
        <w:ind w:firstLine="720"/>
        <w:jc w:val="center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BE342D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РЕШИЛ:</w:t>
      </w:r>
    </w:p>
    <w:p w:rsidR="00BE342D" w:rsidRPr="00BE342D" w:rsidRDefault="00BE342D" w:rsidP="00BE342D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BE342D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Требования прокурора </w:t>
      </w:r>
      <w:proofErr w:type="spellStart"/>
      <w:r w:rsidRPr="00BE342D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Черноярского</w:t>
      </w:r>
      <w:proofErr w:type="spellEnd"/>
      <w:r w:rsidRPr="00BE342D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района Астраханской области в интересах неопределенного круга лиц к Администрации муниципального образования «Село Соленое Займище» о признании бездействия незаконным и </w:t>
      </w:r>
      <w:proofErr w:type="spellStart"/>
      <w:r w:rsidRPr="00BE342D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обязании</w:t>
      </w:r>
      <w:proofErr w:type="spellEnd"/>
      <w:r w:rsidRPr="00BE342D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устранить нарушения законодательства о дорожной деятельности удовлетворить.</w:t>
      </w:r>
    </w:p>
    <w:p w:rsidR="00BE342D" w:rsidRPr="00BE342D" w:rsidRDefault="00BE342D" w:rsidP="00BE342D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BE342D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Обязать Администрацию муниципального образования «Село Соленое Займище» привести в соответствие с требованиями федерального законодательства и ГОСТ Р 50597-93 «Автомобильные дороги и улицы. Требования к эксплуатационному состоянию, допустимому по условиям обеспечения безопасности дорожного движения», ГОСТ Р 52290-2004 «Технические средства организации дорожного движения. Знаки дорожные. Общие технические </w:t>
      </w:r>
      <w:r w:rsidRPr="00BE342D">
        <w:rPr>
          <w:rFonts w:ascii="Arial" w:eastAsia="Times New Roman" w:hAnsi="Arial" w:cs="Arial"/>
          <w:color w:val="000000"/>
          <w:sz w:val="17"/>
          <w:szCs w:val="17"/>
          <w:lang w:eastAsia="ru-RU"/>
        </w:rPr>
        <w:lastRenderedPageBreak/>
        <w:t xml:space="preserve">требования.», ГОСТ Р 52766-2007 «Дороги автомобильные общего пользования. Элементы обустройства. Общие требования.» участок автомобильной дороги по ул. * в с. * </w:t>
      </w:r>
      <w:proofErr w:type="spellStart"/>
      <w:r w:rsidRPr="00BE342D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Черноярского</w:t>
      </w:r>
      <w:proofErr w:type="spellEnd"/>
      <w:r w:rsidRPr="00BE342D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района Астраханской области, проходящий в непосредственной близости от территории *.</w:t>
      </w:r>
    </w:p>
    <w:p w:rsidR="00BE342D" w:rsidRPr="00BE342D" w:rsidRDefault="00BE342D" w:rsidP="00BE342D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BE342D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Решение может быть обжаловано в Астраханский областной суд через </w:t>
      </w:r>
      <w:proofErr w:type="spellStart"/>
      <w:r w:rsidRPr="00BE342D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Черноярский</w:t>
      </w:r>
      <w:proofErr w:type="spellEnd"/>
      <w:r w:rsidRPr="00BE342D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районный суд в течение месяца.</w:t>
      </w:r>
    </w:p>
    <w:p w:rsidR="00BE342D" w:rsidRPr="00BE342D" w:rsidRDefault="00BE342D" w:rsidP="00BE342D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BE342D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Решение изготовлено в совещательной комнате при помощи компьютера.</w:t>
      </w:r>
    </w:p>
    <w:p w:rsidR="00BE342D" w:rsidRPr="00BE342D" w:rsidRDefault="00BE342D" w:rsidP="00BE342D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BE342D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Судья Н.Ш. </w:t>
      </w:r>
      <w:proofErr w:type="spellStart"/>
      <w:r w:rsidRPr="00BE342D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Джумалиев</w:t>
      </w:r>
      <w:proofErr w:type="spellEnd"/>
    </w:p>
    <w:p w:rsidR="00F3674F" w:rsidRDefault="00F3674F">
      <w:bookmarkStart w:id="0" w:name="_GoBack"/>
      <w:bookmarkEnd w:id="0"/>
    </w:p>
    <w:sectPr w:rsidR="00F367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">
    <w:altName w:val="Arial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B32"/>
    <w:rsid w:val="00155B32"/>
    <w:rsid w:val="00BE342D"/>
    <w:rsid w:val="00F36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BD63CEA-18C8-49F1-AC8B-8F0D9FE7F8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072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12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533556">
          <w:marLeft w:val="0"/>
          <w:marRight w:val="0"/>
          <w:marTop w:val="0"/>
          <w:marBottom w:val="0"/>
          <w:divBdr>
            <w:top w:val="single" w:sz="6" w:space="0" w:color="818181"/>
            <w:left w:val="single" w:sz="6" w:space="0" w:color="818181"/>
            <w:bottom w:val="single" w:sz="6" w:space="0" w:color="818181"/>
            <w:right w:val="single" w:sz="6" w:space="0" w:color="818181"/>
          </w:divBdr>
          <w:divsChild>
            <w:div w:id="1093550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chernoyarsky.ast.sudrf.ru/modules.php?name=sud_delo&amp;srv_num=1&amp;name_op=doc&amp;number=710124&amp;delo_id=1540005&amp;new=0&amp;text_number=1&amp;case_id=68694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2062</Words>
  <Characters>11756</Characters>
  <Application>Microsoft Office Word</Application>
  <DocSecurity>0</DocSecurity>
  <Lines>97</Lines>
  <Paragraphs>27</Paragraphs>
  <ScaleCrop>false</ScaleCrop>
  <Company/>
  <LinksUpToDate>false</LinksUpToDate>
  <CharactersWithSpaces>13791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2</cp:revision>
  <dcterms:created xsi:type="dcterms:W3CDTF">2015-08-20T14:22:00Z</dcterms:created>
  <dcterms:modified xsi:type="dcterms:W3CDTF">2015-08-20T14:23:00Z</dcterms:modified>
</cp:coreProperties>
</file>