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A2" w:rsidRDefault="00014E35" w:rsidP="004867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867B6">
        <w:rPr>
          <w:rFonts w:ascii="Times New Roman" w:hAnsi="Times New Roman" w:cs="Times New Roman"/>
          <w:b/>
          <w:sz w:val="36"/>
          <w:szCs w:val="36"/>
          <w:u w:val="single"/>
        </w:rPr>
        <w:t>ФИНАНСОВАЯ ПОДДЕРЖКА В РАБОТЕ ТОС</w:t>
      </w:r>
      <w:r w:rsidR="004867B6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4867B6" w:rsidRPr="004867B6" w:rsidRDefault="004867B6" w:rsidP="004867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14E35" w:rsidRPr="004867B6" w:rsidRDefault="006F6B72" w:rsidP="004867B6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Pr="004867B6">
          <w:rPr>
            <w:rStyle w:val="a9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http://oatos.ru/лучшая-практика-тос</w:t>
        </w:r>
      </w:hyperlink>
      <w:r w:rsidR="00C608FB" w:rsidRPr="00486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8FB" w:rsidRPr="004867B6">
        <w:rPr>
          <w:rFonts w:ascii="Times New Roman" w:hAnsi="Times New Roman" w:cs="Times New Roman"/>
          <w:sz w:val="24"/>
          <w:szCs w:val="24"/>
        </w:rPr>
        <w:t>Всеросссийский</w:t>
      </w:r>
      <w:proofErr w:type="spellEnd"/>
      <w:r w:rsidR="00C608FB" w:rsidRPr="004867B6">
        <w:rPr>
          <w:rFonts w:ascii="Times New Roman" w:hAnsi="Times New Roman" w:cs="Times New Roman"/>
          <w:sz w:val="24"/>
          <w:szCs w:val="24"/>
        </w:rPr>
        <w:t xml:space="preserve"> конкурс «Лучшая практика ТОС».</w:t>
      </w:r>
    </w:p>
    <w:p w:rsidR="00AC3652" w:rsidRPr="004867B6" w:rsidRDefault="00AC3652" w:rsidP="004867B6">
      <w:pPr>
        <w:pStyle w:val="aa"/>
        <w:shd w:val="clear" w:color="auto" w:fill="FFFFFF"/>
        <w:spacing w:before="0" w:beforeAutospacing="0" w:after="0" w:afterAutospacing="0"/>
        <w:jc w:val="center"/>
        <w:rPr>
          <w:color w:val="0033CC"/>
        </w:rPr>
      </w:pPr>
      <w:r w:rsidRPr="004867B6">
        <w:t xml:space="preserve"> </w:t>
      </w:r>
      <w:r w:rsidRPr="004867B6">
        <w:rPr>
          <w:b/>
          <w:bCs/>
          <w:color w:val="0033CC"/>
        </w:rPr>
        <w:t>ПЕРИОДИЧНОСТЬ</w:t>
      </w:r>
    </w:p>
    <w:p w:rsidR="00AC3652" w:rsidRPr="00AC3652" w:rsidRDefault="00AC3652" w:rsidP="00486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AC3652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Конкурс проводится ежегодно, начиная с 2019 года, в четыре этапа:</w:t>
      </w:r>
    </w:p>
    <w:p w:rsidR="00AC3652" w:rsidRPr="00AC3652" w:rsidRDefault="00AC3652" w:rsidP="004867B6">
      <w:pPr>
        <w:numPr>
          <w:ilvl w:val="0"/>
          <w:numId w:val="2"/>
        </w:numPr>
        <w:shd w:val="clear" w:color="auto" w:fill="FFFFFF"/>
        <w:spacing w:after="0" w:line="240" w:lineRule="auto"/>
        <w:ind w:left="0" w:hanging="336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AC3652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Первый этап – </w:t>
      </w:r>
      <w:r w:rsidRPr="004867B6">
        <w:rPr>
          <w:rFonts w:ascii="Times New Roman" w:eastAsia="Times New Roman" w:hAnsi="Times New Roman" w:cs="Times New Roman"/>
          <w:b/>
          <w:bCs/>
          <w:color w:val="C0504D"/>
          <w:sz w:val="24"/>
          <w:szCs w:val="24"/>
          <w:lang w:eastAsia="ru-RU"/>
        </w:rPr>
        <w:t>с 1 марта по 15 мая;</w:t>
      </w:r>
    </w:p>
    <w:p w:rsidR="00AC3652" w:rsidRPr="00AC3652" w:rsidRDefault="00AC3652" w:rsidP="004867B6">
      <w:pPr>
        <w:numPr>
          <w:ilvl w:val="0"/>
          <w:numId w:val="2"/>
        </w:numPr>
        <w:shd w:val="clear" w:color="auto" w:fill="FFFFFF"/>
        <w:spacing w:after="0" w:line="240" w:lineRule="auto"/>
        <w:ind w:left="0" w:hanging="336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AC3652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Второй этап – </w:t>
      </w:r>
      <w:r w:rsidRPr="004867B6">
        <w:rPr>
          <w:rFonts w:ascii="Times New Roman" w:eastAsia="Times New Roman" w:hAnsi="Times New Roman" w:cs="Times New Roman"/>
          <w:b/>
          <w:bCs/>
          <w:color w:val="C0504D"/>
          <w:sz w:val="24"/>
          <w:szCs w:val="24"/>
          <w:lang w:eastAsia="ru-RU"/>
        </w:rPr>
        <w:t>с 16 мая по 31 мая;</w:t>
      </w:r>
    </w:p>
    <w:p w:rsidR="00AC3652" w:rsidRPr="00AC3652" w:rsidRDefault="00AC3652" w:rsidP="004867B6">
      <w:pPr>
        <w:numPr>
          <w:ilvl w:val="0"/>
          <w:numId w:val="2"/>
        </w:numPr>
        <w:shd w:val="clear" w:color="auto" w:fill="FFFFFF"/>
        <w:spacing w:after="0" w:line="240" w:lineRule="auto"/>
        <w:ind w:left="0" w:hanging="336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AC3652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Третий этап – </w:t>
      </w:r>
      <w:r w:rsidRPr="004867B6">
        <w:rPr>
          <w:rFonts w:ascii="Times New Roman" w:eastAsia="Times New Roman" w:hAnsi="Times New Roman" w:cs="Times New Roman"/>
          <w:b/>
          <w:bCs/>
          <w:color w:val="C0504D"/>
          <w:sz w:val="24"/>
          <w:szCs w:val="24"/>
          <w:lang w:eastAsia="ru-RU"/>
        </w:rPr>
        <w:t>с 1 июня по 20 сентября;</w:t>
      </w:r>
    </w:p>
    <w:p w:rsidR="00AC3652" w:rsidRPr="00AC3652" w:rsidRDefault="00AC3652" w:rsidP="004867B6">
      <w:pPr>
        <w:numPr>
          <w:ilvl w:val="0"/>
          <w:numId w:val="2"/>
        </w:numPr>
        <w:shd w:val="clear" w:color="auto" w:fill="FFFFFF"/>
        <w:spacing w:after="0" w:line="240" w:lineRule="auto"/>
        <w:ind w:left="0" w:hanging="336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AC3652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Четвертый этап – </w:t>
      </w:r>
      <w:r w:rsidRPr="004867B6">
        <w:rPr>
          <w:rFonts w:ascii="Times New Roman" w:eastAsia="Times New Roman" w:hAnsi="Times New Roman" w:cs="Times New Roman"/>
          <w:b/>
          <w:bCs/>
          <w:color w:val="C0504D"/>
          <w:sz w:val="24"/>
          <w:szCs w:val="24"/>
          <w:lang w:eastAsia="ru-RU"/>
        </w:rPr>
        <w:t>с 20 сентября по 31 октября.</w:t>
      </w:r>
    </w:p>
    <w:p w:rsidR="00AC3652" w:rsidRPr="00AC3652" w:rsidRDefault="00AC3652" w:rsidP="00486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4867B6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eastAsia="ru-RU"/>
        </w:rPr>
        <w:t>КТО МОЖЕТ ПРИНЯТЬ УЧАСТИЕ В КОНКУРСЕ</w:t>
      </w:r>
    </w:p>
    <w:p w:rsidR="00AC3652" w:rsidRPr="004867B6" w:rsidRDefault="00AC3652" w:rsidP="00486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AC3652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ТОС, региональная ассоциация ТОС, региональный координатор ТОС,  некоммерческая неправительственная организация, участвующая в развитии институтов гражданского общества, реализующая социально значимые проекты в сфере территориального общественного самоуправления являющиеся</w:t>
      </w:r>
      <w:r w:rsidRPr="00AC3652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br/>
        <w:t>членами Общенациональной ассоциации ТОС</w:t>
      </w:r>
    </w:p>
    <w:p w:rsidR="00AC3652" w:rsidRPr="00AC3652" w:rsidRDefault="00AC3652" w:rsidP="00486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4867B6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eastAsia="ru-RU"/>
        </w:rPr>
        <w:t>НОМИНАЦИИ КОНКУРСА</w:t>
      </w:r>
    </w:p>
    <w:p w:rsidR="00AC3652" w:rsidRPr="00AC3652" w:rsidRDefault="00AC3652" w:rsidP="00486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AC3652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На конкурс могут быть представлены проекты, предусматривающие осуществление деятельности по следующим номинациям:</w:t>
      </w:r>
    </w:p>
    <w:p w:rsidR="00AC3652" w:rsidRPr="00AC3652" w:rsidRDefault="00AC3652" w:rsidP="004867B6">
      <w:pPr>
        <w:numPr>
          <w:ilvl w:val="0"/>
          <w:numId w:val="3"/>
        </w:numPr>
        <w:shd w:val="clear" w:color="auto" w:fill="FFFFFF"/>
        <w:spacing w:after="0" w:line="240" w:lineRule="auto"/>
        <w:ind w:left="0" w:hanging="336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AC3652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Благоустройство и экология.</w:t>
      </w:r>
    </w:p>
    <w:p w:rsidR="00AC3652" w:rsidRPr="00AC3652" w:rsidRDefault="00AC3652" w:rsidP="004867B6">
      <w:pPr>
        <w:numPr>
          <w:ilvl w:val="0"/>
          <w:numId w:val="3"/>
        </w:numPr>
        <w:shd w:val="clear" w:color="auto" w:fill="FFFFFF"/>
        <w:spacing w:after="0" w:line="240" w:lineRule="auto"/>
        <w:ind w:left="0" w:hanging="336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AC3652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Формирование здорового образа жизни, физическая культура и спорт.</w:t>
      </w:r>
    </w:p>
    <w:p w:rsidR="00AC3652" w:rsidRPr="00AC3652" w:rsidRDefault="00AC3652" w:rsidP="004867B6">
      <w:pPr>
        <w:numPr>
          <w:ilvl w:val="0"/>
          <w:numId w:val="3"/>
        </w:numPr>
        <w:shd w:val="clear" w:color="auto" w:fill="FFFFFF"/>
        <w:spacing w:after="0" w:line="240" w:lineRule="auto"/>
        <w:ind w:left="0" w:hanging="336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AC3652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Местные художественные промыслы, культурные инициативы, развитие туризма.</w:t>
      </w:r>
    </w:p>
    <w:p w:rsidR="00AC3652" w:rsidRPr="00AC3652" w:rsidRDefault="00AC3652" w:rsidP="004867B6">
      <w:pPr>
        <w:numPr>
          <w:ilvl w:val="0"/>
          <w:numId w:val="3"/>
        </w:numPr>
        <w:shd w:val="clear" w:color="auto" w:fill="FFFFFF"/>
        <w:spacing w:after="0" w:line="240" w:lineRule="auto"/>
        <w:ind w:left="0" w:hanging="336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AC3652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Социальная поддержка населения.</w:t>
      </w:r>
    </w:p>
    <w:p w:rsidR="00AC3652" w:rsidRPr="00AC3652" w:rsidRDefault="00AC3652" w:rsidP="004867B6">
      <w:pPr>
        <w:numPr>
          <w:ilvl w:val="0"/>
          <w:numId w:val="3"/>
        </w:numPr>
        <w:shd w:val="clear" w:color="auto" w:fill="FFFFFF"/>
        <w:spacing w:after="0" w:line="240" w:lineRule="auto"/>
        <w:ind w:left="0" w:hanging="336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AC3652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Охрана памятников и объектов культурного наследия.</w:t>
      </w:r>
    </w:p>
    <w:p w:rsidR="004867B6" w:rsidRDefault="004867B6" w:rsidP="00486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24"/>
          <w:szCs w:val="24"/>
          <w:u w:val="single"/>
          <w:lang w:eastAsia="ru-RU"/>
        </w:rPr>
      </w:pPr>
    </w:p>
    <w:p w:rsidR="004867B6" w:rsidRDefault="004867B6" w:rsidP="00486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24"/>
          <w:szCs w:val="24"/>
          <w:u w:val="single"/>
          <w:lang w:eastAsia="ru-RU"/>
        </w:rPr>
      </w:pPr>
    </w:p>
    <w:p w:rsidR="00AC3652" w:rsidRDefault="00C608FB" w:rsidP="00486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24"/>
          <w:szCs w:val="24"/>
          <w:u w:val="single"/>
          <w:lang w:eastAsia="ru-RU"/>
        </w:rPr>
      </w:pPr>
      <w:r w:rsidRPr="004867B6">
        <w:rPr>
          <w:rFonts w:ascii="Times New Roman" w:eastAsia="Times New Roman" w:hAnsi="Times New Roman" w:cs="Times New Roman"/>
          <w:b/>
          <w:color w:val="0033CC"/>
          <w:sz w:val="24"/>
          <w:szCs w:val="24"/>
          <w:u w:val="single"/>
          <w:lang w:eastAsia="ru-RU"/>
        </w:rPr>
        <w:t>РОССИЙСКИЕ ПЛАТФОРМЫ НАРОДНОГО ФИНАНСИРОВАНИЯ:</w:t>
      </w:r>
    </w:p>
    <w:p w:rsidR="004867B6" w:rsidRPr="00AC3652" w:rsidRDefault="004867B6" w:rsidP="00486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24"/>
          <w:szCs w:val="24"/>
          <w:u w:val="single"/>
          <w:lang w:eastAsia="ru-RU"/>
        </w:rPr>
      </w:pPr>
    </w:p>
    <w:p w:rsidR="008D6AEB" w:rsidRPr="004867B6" w:rsidRDefault="008D6AEB" w:rsidP="004867B6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54553"/>
          <w:sz w:val="24"/>
          <w:szCs w:val="24"/>
        </w:rPr>
      </w:pPr>
      <w:hyperlink r:id="rId6" w:tgtFrame="_blank" w:history="1">
        <w:r w:rsidRPr="004867B6">
          <w:rPr>
            <w:rStyle w:val="a9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https://planeta.ru/</w:t>
        </w:r>
      </w:hyperlink>
      <w:r w:rsidR="00744F88" w:rsidRPr="004867B6">
        <w:rPr>
          <w:rFonts w:ascii="Times New Roman" w:hAnsi="Times New Roman" w:cs="Times New Roman"/>
          <w:sz w:val="24"/>
          <w:szCs w:val="24"/>
        </w:rPr>
        <w:t xml:space="preserve"> </w:t>
      </w:r>
      <w:r w:rsidRPr="004867B6">
        <w:rPr>
          <w:rFonts w:ascii="Times New Roman" w:hAnsi="Times New Roman" w:cs="Times New Roman"/>
          <w:color w:val="888888"/>
          <w:sz w:val="24"/>
          <w:szCs w:val="24"/>
        </w:rPr>
        <w:t xml:space="preserve">крупнейшая </w:t>
      </w:r>
      <w:proofErr w:type="spellStart"/>
      <w:r w:rsidRPr="004867B6">
        <w:rPr>
          <w:rFonts w:ascii="Times New Roman" w:hAnsi="Times New Roman" w:cs="Times New Roman"/>
          <w:color w:val="888888"/>
          <w:sz w:val="24"/>
          <w:szCs w:val="24"/>
        </w:rPr>
        <w:t>краудфандинговая</w:t>
      </w:r>
      <w:proofErr w:type="spellEnd"/>
      <w:r w:rsidRPr="004867B6">
        <w:rPr>
          <w:rFonts w:ascii="Times New Roman" w:hAnsi="Times New Roman" w:cs="Times New Roman"/>
          <w:color w:val="888888"/>
          <w:sz w:val="24"/>
          <w:szCs w:val="24"/>
        </w:rPr>
        <w:t xml:space="preserve"> платформа в стране. Обладатель Премии Рунета 2014 года и всероссийской премии «Прометей» 2017 года. Здесь</w:t>
      </w:r>
      <w:r w:rsidRPr="004867B6">
        <w:rPr>
          <w:rFonts w:ascii="Times New Roman" w:hAnsi="Times New Roman" w:cs="Times New Roman"/>
          <w:color w:val="454553"/>
          <w:sz w:val="24"/>
          <w:szCs w:val="24"/>
        </w:rPr>
        <w:t> можно собирать средства на проекты самых разных категорий. Платформа предоставляет площадку для размещения проектов, а также помогает в их продвижении.</w:t>
      </w:r>
    </w:p>
    <w:p w:rsidR="00AC3652" w:rsidRPr="004867B6" w:rsidRDefault="00B014CC" w:rsidP="004867B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Pr="004867B6">
          <w:rPr>
            <w:rStyle w:val="a9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https://boomstarter.ru/</w:t>
        </w:r>
      </w:hyperlink>
      <w:r w:rsidR="00933130" w:rsidRPr="004867B6">
        <w:rPr>
          <w:rFonts w:ascii="Times New Roman" w:hAnsi="Times New Roman" w:cs="Times New Roman"/>
          <w:sz w:val="24"/>
          <w:szCs w:val="24"/>
        </w:rPr>
        <w:t xml:space="preserve"> </w:t>
      </w:r>
      <w:r w:rsidRPr="004867B6">
        <w:rPr>
          <w:rFonts w:ascii="Times New Roman" w:hAnsi="Times New Roman" w:cs="Times New Roman"/>
          <w:sz w:val="24"/>
          <w:szCs w:val="24"/>
        </w:rPr>
        <w:t xml:space="preserve">Крупнейшая российская платформа для финансирования </w:t>
      </w:r>
      <w:proofErr w:type="spellStart"/>
      <w:proofErr w:type="gramStart"/>
      <w:r w:rsidRPr="004867B6">
        <w:rPr>
          <w:rFonts w:ascii="Times New Roman" w:hAnsi="Times New Roman" w:cs="Times New Roman"/>
          <w:sz w:val="24"/>
          <w:szCs w:val="24"/>
        </w:rPr>
        <w:t>бизнес-проектов</w:t>
      </w:r>
      <w:proofErr w:type="spellEnd"/>
      <w:proofErr w:type="gramEnd"/>
      <w:r w:rsidRPr="004867B6">
        <w:rPr>
          <w:rFonts w:ascii="Times New Roman" w:hAnsi="Times New Roman" w:cs="Times New Roman"/>
          <w:sz w:val="24"/>
          <w:szCs w:val="24"/>
        </w:rPr>
        <w:t>, новых технологий, творчества и социальных инициатив</w:t>
      </w:r>
    </w:p>
    <w:p w:rsidR="008D6AEB" w:rsidRPr="004867B6" w:rsidRDefault="008D6AEB" w:rsidP="004867B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B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="00744F88" w:rsidRPr="004867B6">
          <w:rPr>
            <w:rStyle w:val="a9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https://blago.ru/</w:t>
        </w:r>
      </w:hyperlink>
      <w:r w:rsidR="00933130" w:rsidRPr="004867B6">
        <w:rPr>
          <w:rFonts w:ascii="Times New Roman" w:hAnsi="Times New Roman" w:cs="Times New Roman"/>
          <w:sz w:val="24"/>
          <w:szCs w:val="24"/>
        </w:rPr>
        <w:t xml:space="preserve"> Платформа для привлечения пожертвований частных и корпоративных благотворителей в некоммерческие организации.</w:t>
      </w:r>
    </w:p>
    <w:p w:rsidR="008D6AEB" w:rsidRPr="004867B6" w:rsidRDefault="008D6AEB" w:rsidP="004867B6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AEB" w:rsidRDefault="00C608FB" w:rsidP="004867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67B6">
        <w:rPr>
          <w:rFonts w:ascii="Times New Roman" w:hAnsi="Times New Roman" w:cs="Times New Roman"/>
          <w:b/>
          <w:sz w:val="24"/>
          <w:szCs w:val="24"/>
          <w:u w:val="single"/>
        </w:rPr>
        <w:t>ГРАНТЫ И КОНКУРСЫ:</w:t>
      </w:r>
    </w:p>
    <w:p w:rsidR="004867B6" w:rsidRPr="004867B6" w:rsidRDefault="004867B6" w:rsidP="004867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8FB" w:rsidRPr="004867B6" w:rsidRDefault="00C608FB" w:rsidP="004867B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B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Pr="004867B6">
          <w:rPr>
            <w:rStyle w:val="a9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https://gorchakovfund.ru/grants/</w:t>
        </w:r>
      </w:hyperlink>
      <w:r w:rsidRPr="004867B6">
        <w:rPr>
          <w:rFonts w:ascii="Times New Roman" w:hAnsi="Times New Roman" w:cs="Times New Roman"/>
          <w:sz w:val="24"/>
          <w:szCs w:val="24"/>
        </w:rPr>
        <w:t xml:space="preserve"> </w:t>
      </w:r>
      <w:r w:rsidRPr="004867B6">
        <w:rPr>
          <w:rFonts w:ascii="Times New Roman" w:hAnsi="Times New Roman" w:cs="Times New Roman"/>
          <w:color w:val="444444"/>
          <w:sz w:val="24"/>
          <w:szCs w:val="24"/>
        </w:rPr>
        <w:t>Фонд поддержки публичной дипломатии им. А.М. Горчакова. Гранты на поддержку реализации инициатив в области публичной дипломатии для некоммерческих неправительственных организаций, международных молодежных общественных организаций и объединений.</w:t>
      </w:r>
    </w:p>
    <w:p w:rsidR="00C608FB" w:rsidRPr="004867B6" w:rsidRDefault="00287CA1" w:rsidP="004867B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Pr="004867B6">
          <w:rPr>
            <w:rStyle w:val="a9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https://komitetgi.ru/projects/765/</w:t>
        </w:r>
      </w:hyperlink>
      <w:r w:rsidRPr="004867B6">
        <w:rPr>
          <w:rFonts w:ascii="Times New Roman" w:hAnsi="Times New Roman" w:cs="Times New Roman"/>
          <w:sz w:val="24"/>
          <w:szCs w:val="24"/>
        </w:rPr>
        <w:t xml:space="preserve"> </w:t>
      </w:r>
      <w:r w:rsidR="008D431A" w:rsidRPr="004867B6">
        <w:rPr>
          <w:rFonts w:ascii="Times New Roman" w:hAnsi="Times New Roman" w:cs="Times New Roman"/>
          <w:sz w:val="24"/>
          <w:szCs w:val="24"/>
        </w:rPr>
        <w:t xml:space="preserve">Комитет гражданских инициатив. </w:t>
      </w:r>
      <w:r w:rsidR="008D431A" w:rsidRPr="004867B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Национальная премия «Гражданская инициатива» - поиск новых лиц современного гражданского общества России, неизвестных героев нашего времени, которые уже проявили себя в своем городе, районе, области, республике, людей, которые помогают другим и меняют жизнь к лучшему. </w:t>
      </w:r>
      <w:r w:rsidR="00C608FB" w:rsidRPr="00486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8FB" w:rsidRPr="004867B6" w:rsidRDefault="00F111BD" w:rsidP="004867B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Pr="004867B6">
          <w:rPr>
            <w:rStyle w:val="a9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http://www.grant.rodnyegoroda.ru/</w:t>
        </w:r>
      </w:hyperlink>
      <w:r w:rsidRPr="004867B6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C608FB" w:rsidRPr="004867B6">
        <w:rPr>
          <w:rFonts w:ascii="Times New Roman" w:hAnsi="Times New Roman" w:cs="Times New Roman"/>
          <w:sz w:val="24"/>
          <w:szCs w:val="24"/>
        </w:rPr>
        <w:t xml:space="preserve"> </w:t>
      </w:r>
      <w:r w:rsidRPr="004867B6">
        <w:rPr>
          <w:rFonts w:ascii="Times New Roman" w:hAnsi="Times New Roman" w:cs="Times New Roman"/>
          <w:sz w:val="24"/>
          <w:szCs w:val="24"/>
        </w:rPr>
        <w:t xml:space="preserve"> «Родные города» ПАО «ГАЗПРОМ НЕФТЬ». Поддержка в виде </w:t>
      </w:r>
      <w:proofErr w:type="spellStart"/>
      <w:r w:rsidRPr="004867B6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Pr="004867B6">
        <w:rPr>
          <w:rFonts w:ascii="Times New Roman" w:hAnsi="Times New Roman" w:cs="Times New Roman"/>
          <w:sz w:val="24"/>
          <w:szCs w:val="24"/>
        </w:rPr>
        <w:t xml:space="preserve"> конкурсов-проектов, в формате, </w:t>
      </w:r>
      <w:r w:rsidRPr="004867B6">
        <w:rPr>
          <w:rFonts w:ascii="Times New Roman" w:hAnsi="Times New Roman" w:cs="Times New Roman"/>
          <w:sz w:val="24"/>
          <w:szCs w:val="24"/>
        </w:rPr>
        <w:lastRenderedPageBreak/>
        <w:t>предполагающем непосредственное вовлечение граждан и их объединений в решение тех задач, которые они считают важными. Реализуется в Регионах присутствия.</w:t>
      </w:r>
    </w:p>
    <w:p w:rsidR="00C608FB" w:rsidRPr="004867B6" w:rsidRDefault="00C608FB" w:rsidP="004867B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B6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gtFrame="_blank" w:history="1">
        <w:r w:rsidR="00F221B5" w:rsidRPr="004867B6">
          <w:rPr>
            <w:rStyle w:val="a9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http://www.lukoil.ru/Responsibility/SocialInvestment/SocialProjectsCompetition</w:t>
        </w:r>
      </w:hyperlink>
      <w:r w:rsidR="00F221B5" w:rsidRPr="004867B6">
        <w:rPr>
          <w:rFonts w:ascii="Times New Roman" w:hAnsi="Times New Roman" w:cs="Times New Roman"/>
          <w:sz w:val="24"/>
          <w:szCs w:val="24"/>
        </w:rPr>
        <w:t xml:space="preserve">  </w:t>
      </w:r>
      <w:r w:rsidR="008C37E5" w:rsidRPr="004867B6">
        <w:rPr>
          <w:rFonts w:ascii="Times New Roman" w:hAnsi="Times New Roman" w:cs="Times New Roman"/>
          <w:sz w:val="24"/>
          <w:szCs w:val="24"/>
        </w:rPr>
        <w:t xml:space="preserve">Конкурс проектов ПАО «ЛУКОЙЛ». </w:t>
      </w:r>
      <w:r w:rsidR="008C37E5" w:rsidRPr="004867B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Реализуется в регионах присутствия с 2002 года. Основная цель Конкурса — поддержка проектов и инициатив местных сообществ в решении актуальных проблем территорий, создание условий для увеличения числа активных граждан и организаций, способных реализовать яркие социальные идеи в своем регионе. </w:t>
      </w:r>
    </w:p>
    <w:p w:rsidR="00C608FB" w:rsidRPr="004867B6" w:rsidRDefault="003D6023" w:rsidP="004867B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Pr="004867B6">
          <w:rPr>
            <w:rStyle w:val="a9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http://www.nb-fund.ru/social-business-support/</w:t>
        </w:r>
      </w:hyperlink>
      <w:r w:rsidR="00C608FB" w:rsidRPr="004867B6">
        <w:rPr>
          <w:rFonts w:ascii="Times New Roman" w:hAnsi="Times New Roman" w:cs="Times New Roman"/>
          <w:sz w:val="24"/>
          <w:szCs w:val="24"/>
        </w:rPr>
        <w:t xml:space="preserve"> </w:t>
      </w:r>
      <w:r w:rsidRPr="004867B6">
        <w:rPr>
          <w:rFonts w:ascii="Times New Roman" w:hAnsi="Times New Roman" w:cs="Times New Roman"/>
          <w:color w:val="242424"/>
          <w:sz w:val="24"/>
          <w:szCs w:val="24"/>
        </w:rPr>
        <w:t>Фонд региональных социальных программ «Наше будущее». Конкурс «Социальный предприниматель». Ежегодная премия «Импульс добра».</w:t>
      </w:r>
    </w:p>
    <w:p w:rsidR="00C608FB" w:rsidRPr="004867B6" w:rsidRDefault="00C608FB" w:rsidP="004867B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B6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tgtFrame="_blank" w:history="1">
        <w:r w:rsidR="00122EBB" w:rsidRPr="004867B6">
          <w:rPr>
            <w:rStyle w:val="a9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https://проектстране.рф/</w:t>
        </w:r>
      </w:hyperlink>
      <w:r w:rsidR="00122EBB" w:rsidRPr="004867B6">
        <w:rPr>
          <w:rFonts w:ascii="Times New Roman" w:hAnsi="Times New Roman" w:cs="Times New Roman"/>
          <w:sz w:val="24"/>
          <w:szCs w:val="24"/>
        </w:rPr>
        <w:t xml:space="preserve"> </w:t>
      </w:r>
      <w:r w:rsidR="00122EBB" w:rsidRPr="004867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«Мой проект — моей стране!» — ежегодный конкурс Общественной палаты РФ в области гражданской активности.</w:t>
      </w:r>
    </w:p>
    <w:p w:rsidR="000C66F3" w:rsidRPr="004867B6" w:rsidRDefault="000C66F3" w:rsidP="004867B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B6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tgtFrame="_blank" w:history="1">
        <w:r w:rsidR="007920BE" w:rsidRPr="004867B6">
          <w:rPr>
            <w:rStyle w:val="a9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http://timchenkofoundation.org/konkursy-i-granty/</w:t>
        </w:r>
      </w:hyperlink>
      <w:r w:rsidR="007920BE" w:rsidRPr="004867B6">
        <w:rPr>
          <w:rFonts w:ascii="Times New Roman" w:hAnsi="Times New Roman" w:cs="Times New Roman"/>
          <w:sz w:val="24"/>
          <w:szCs w:val="24"/>
        </w:rPr>
        <w:t xml:space="preserve"> </w:t>
      </w:r>
      <w:r w:rsidR="007920BE" w:rsidRPr="0048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Благотворительный фонд Елены и Геннадия Тимченко. Создание и осуществление социально значимых программ, направленных на интеллектуальное, духовное и физическое развитие людей всех поколений.</w:t>
      </w:r>
    </w:p>
    <w:p w:rsidR="0035124C" w:rsidRPr="004867B6" w:rsidRDefault="000C66F3" w:rsidP="004867B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B6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tgtFrame="_blank" w:history="1">
        <w:r w:rsidR="0035124C" w:rsidRPr="004867B6">
          <w:rPr>
            <w:rStyle w:val="a9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https://fadm.gov.ru/activity/grant/details</w:t>
        </w:r>
      </w:hyperlink>
      <w:r w:rsidR="0035124C" w:rsidRPr="004867B6">
        <w:rPr>
          <w:rFonts w:ascii="Times New Roman" w:hAnsi="Times New Roman" w:cs="Times New Roman"/>
          <w:sz w:val="24"/>
          <w:szCs w:val="24"/>
        </w:rPr>
        <w:t xml:space="preserve">  </w:t>
      </w:r>
      <w:r w:rsidR="0035124C" w:rsidRPr="004867B6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Федеральное агентство по делам молодежи ежегодно проводит </w:t>
      </w:r>
      <w:proofErr w:type="spellStart"/>
      <w:r w:rsidR="0035124C" w:rsidRPr="004867B6">
        <w:rPr>
          <w:rFonts w:ascii="Times New Roman" w:hAnsi="Times New Roman" w:cs="Times New Roman"/>
          <w:b/>
          <w:bCs/>
          <w:color w:val="333333"/>
          <w:sz w:val="24"/>
          <w:szCs w:val="24"/>
        </w:rPr>
        <w:t>грантовый</w:t>
      </w:r>
      <w:proofErr w:type="spellEnd"/>
      <w:r w:rsidR="0035124C" w:rsidRPr="004867B6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конкурс молодежных инициатив, который включает в себя следующие конкурсы:</w:t>
      </w:r>
    </w:p>
    <w:p w:rsidR="0035124C" w:rsidRPr="0035124C" w:rsidRDefault="0035124C" w:rsidP="004867B6">
      <w:pPr>
        <w:numPr>
          <w:ilvl w:val="0"/>
          <w:numId w:val="6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Всероссийский конкурс молодежных проектов;</w:t>
      </w:r>
    </w:p>
    <w:p w:rsidR="0035124C" w:rsidRPr="0035124C" w:rsidRDefault="0035124C" w:rsidP="004867B6">
      <w:pPr>
        <w:numPr>
          <w:ilvl w:val="0"/>
          <w:numId w:val="6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Конкурс молодежных проектов </w:t>
      </w:r>
      <w:proofErr w:type="spellStart"/>
      <w:r w:rsidRPr="00351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Северо-Кавказского</w:t>
      </w:r>
      <w:proofErr w:type="spellEnd"/>
      <w:r w:rsidRPr="00351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федерального округа;</w:t>
      </w:r>
    </w:p>
    <w:p w:rsidR="0035124C" w:rsidRPr="0035124C" w:rsidRDefault="0035124C" w:rsidP="004867B6">
      <w:pPr>
        <w:numPr>
          <w:ilvl w:val="0"/>
          <w:numId w:val="6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субсидий в рамках государственной программы «Патриотическое воспитание граждан Российской Федерации на 2016-2020 годы».</w:t>
      </w:r>
    </w:p>
    <w:p w:rsidR="000C66F3" w:rsidRPr="004867B6" w:rsidRDefault="00A859E1" w:rsidP="004867B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tgtFrame="_blank" w:history="1">
        <w:r w:rsidRPr="004867B6">
          <w:rPr>
            <w:rStyle w:val="a9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https://президентскиегранты.рф/</w:t>
        </w:r>
      </w:hyperlink>
      <w:r w:rsidRPr="004867B6">
        <w:rPr>
          <w:rFonts w:ascii="Times New Roman" w:hAnsi="Times New Roman" w:cs="Times New Roman"/>
          <w:sz w:val="24"/>
          <w:szCs w:val="24"/>
        </w:rPr>
        <w:t xml:space="preserve"> </w:t>
      </w:r>
      <w:r w:rsidR="00295AE5" w:rsidRPr="004867B6">
        <w:rPr>
          <w:rFonts w:ascii="Times New Roman" w:hAnsi="Times New Roman" w:cs="Times New Roman"/>
          <w:color w:val="626262"/>
          <w:sz w:val="24"/>
          <w:szCs w:val="24"/>
          <w:shd w:val="clear" w:color="auto" w:fill="FFFFFF"/>
        </w:rPr>
        <w:t xml:space="preserve">Фонд президентских грантов. </w:t>
      </w:r>
      <w:r w:rsidR="00295AE5" w:rsidRPr="004867B6">
        <w:rPr>
          <w:rFonts w:ascii="Times New Roman" w:hAnsi="Times New Roman" w:cs="Times New Roman"/>
          <w:color w:val="625E57"/>
          <w:sz w:val="24"/>
          <w:szCs w:val="24"/>
          <w:shd w:val="clear" w:color="auto" w:fill="FFFFFF"/>
        </w:rPr>
        <w:t>Фонд является единым оператором грантов Президента Российской Федерации на развитие гражданского общества с 3 апреля 2017 года.</w:t>
      </w:r>
    </w:p>
    <w:p w:rsidR="000C66F3" w:rsidRDefault="000C66F3" w:rsidP="00295AE5">
      <w:pPr>
        <w:pStyle w:val="a6"/>
      </w:pPr>
    </w:p>
    <w:sectPr w:rsidR="000C66F3" w:rsidSect="005D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B9F"/>
    <w:multiLevelType w:val="hybridMultilevel"/>
    <w:tmpl w:val="9C80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D03EA"/>
    <w:multiLevelType w:val="hybridMultilevel"/>
    <w:tmpl w:val="1E502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95C50"/>
    <w:multiLevelType w:val="hybridMultilevel"/>
    <w:tmpl w:val="4148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74723"/>
    <w:multiLevelType w:val="multilevel"/>
    <w:tmpl w:val="B61E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11B7C"/>
    <w:multiLevelType w:val="hybridMultilevel"/>
    <w:tmpl w:val="C492C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441C4"/>
    <w:multiLevelType w:val="multilevel"/>
    <w:tmpl w:val="7ED66F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6">
    <w:nsid w:val="78634FD2"/>
    <w:multiLevelType w:val="multilevel"/>
    <w:tmpl w:val="CA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F6872"/>
    <w:rsid w:val="00014E35"/>
    <w:rsid w:val="000C66F3"/>
    <w:rsid w:val="00122EBB"/>
    <w:rsid w:val="00287CA1"/>
    <w:rsid w:val="00295AE5"/>
    <w:rsid w:val="0035124C"/>
    <w:rsid w:val="003D6023"/>
    <w:rsid w:val="0047486B"/>
    <w:rsid w:val="004867B6"/>
    <w:rsid w:val="005D29A2"/>
    <w:rsid w:val="006153D0"/>
    <w:rsid w:val="00691C6D"/>
    <w:rsid w:val="006F6B72"/>
    <w:rsid w:val="007207EF"/>
    <w:rsid w:val="00744F88"/>
    <w:rsid w:val="007920BE"/>
    <w:rsid w:val="007C52D8"/>
    <w:rsid w:val="008C330A"/>
    <w:rsid w:val="008C37E5"/>
    <w:rsid w:val="008D431A"/>
    <w:rsid w:val="008D6AEB"/>
    <w:rsid w:val="008F6872"/>
    <w:rsid w:val="00933130"/>
    <w:rsid w:val="00A859E1"/>
    <w:rsid w:val="00AC3652"/>
    <w:rsid w:val="00B014CC"/>
    <w:rsid w:val="00C31E84"/>
    <w:rsid w:val="00C608FB"/>
    <w:rsid w:val="00CD50AC"/>
    <w:rsid w:val="00D046C0"/>
    <w:rsid w:val="00D80175"/>
    <w:rsid w:val="00F111BD"/>
    <w:rsid w:val="00F2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AC"/>
  </w:style>
  <w:style w:type="paragraph" w:styleId="2">
    <w:name w:val="heading 2"/>
    <w:basedOn w:val="a"/>
    <w:next w:val="a"/>
    <w:link w:val="20"/>
    <w:qFormat/>
    <w:rsid w:val="00CD50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50AC"/>
    <w:rPr>
      <w:b/>
      <w:bCs/>
    </w:rPr>
  </w:style>
  <w:style w:type="character" w:styleId="a4">
    <w:name w:val="Emphasis"/>
    <w:basedOn w:val="a0"/>
    <w:uiPriority w:val="20"/>
    <w:qFormat/>
    <w:rsid w:val="00CD50AC"/>
    <w:rPr>
      <w:i/>
      <w:iCs/>
    </w:rPr>
  </w:style>
  <w:style w:type="paragraph" w:styleId="a5">
    <w:name w:val="No Spacing"/>
    <w:uiPriority w:val="1"/>
    <w:qFormat/>
    <w:rsid w:val="00CD50AC"/>
    <w:pPr>
      <w:suppressAutoHyphens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CD50A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D50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CD50AC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CD50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F6B72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AC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lcome-infodefinition">
    <w:name w:val="welcome-info_definition"/>
    <w:basedOn w:val="a"/>
    <w:rsid w:val="008D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850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202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go.ru/" TargetMode="External"/><Relationship Id="rId13" Type="http://schemas.openxmlformats.org/officeDocument/2006/relationships/hyperlink" Target="http://www.nb-fund.ru/social-business-suppor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mstarter.ru/" TargetMode="External"/><Relationship Id="rId12" Type="http://schemas.openxmlformats.org/officeDocument/2006/relationships/hyperlink" Target="http://www.lukoil.ru/Responsibility/SocialInvestment/SocialProjectsCompetition" TargetMode="External"/><Relationship Id="rId17" Type="http://schemas.openxmlformats.org/officeDocument/2006/relationships/hyperlink" Target="https://xn--80afcdbalict6afooklqi5o.xn--p1a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adm.gov.ru/activity/grant/detail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aneta.ru/" TargetMode="External"/><Relationship Id="rId11" Type="http://schemas.openxmlformats.org/officeDocument/2006/relationships/hyperlink" Target="http://www.grant.rodnyegoroda.ru/" TargetMode="External"/><Relationship Id="rId5" Type="http://schemas.openxmlformats.org/officeDocument/2006/relationships/hyperlink" Target="http://oatos.ru/%D0%BB%D1%83%D1%87%D1%88%D0%B0%D1%8F-%D0%BF%D1%80%D0%B0%D0%BA%D1%82%D0%B8%D0%BA%D0%B0-%D1%82%D0%BE%D1%81" TargetMode="External"/><Relationship Id="rId15" Type="http://schemas.openxmlformats.org/officeDocument/2006/relationships/hyperlink" Target="http://timchenkofoundation.org/konkursy-i-granty/" TargetMode="External"/><Relationship Id="rId10" Type="http://schemas.openxmlformats.org/officeDocument/2006/relationships/hyperlink" Target="https://komitetgi.ru/projects/765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orchakovfund.ru/grants/" TargetMode="External"/><Relationship Id="rId14" Type="http://schemas.openxmlformats.org/officeDocument/2006/relationships/hyperlink" Target="https://xn--80ajbsqcgidjk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22</cp:revision>
  <dcterms:created xsi:type="dcterms:W3CDTF">2020-02-27T09:13:00Z</dcterms:created>
  <dcterms:modified xsi:type="dcterms:W3CDTF">2020-02-27T10:06:00Z</dcterms:modified>
</cp:coreProperties>
</file>